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F07C4" w14:textId="510F78AE" w:rsidR="000419CF" w:rsidRDefault="000419CF" w:rsidP="000419CF">
      <w:pPr>
        <w:spacing w:line="276" w:lineRule="auto"/>
        <w:rPr>
          <w:rFonts w:ascii="Arial" w:hAnsi="Arial" w:cs="Arial"/>
          <w:sz w:val="28"/>
          <w:szCs w:val="28"/>
          <w:u w:val="single"/>
          <w:lang w:val="en-US"/>
        </w:rPr>
      </w:pPr>
      <w:r>
        <w:rPr>
          <w:rFonts w:ascii="Arial" w:hAnsi="Arial" w:cs="Arial"/>
          <w:b/>
          <w:sz w:val="28"/>
          <w:szCs w:val="28"/>
          <w:u w:val="single"/>
          <w:lang w:val="en-US"/>
        </w:rPr>
        <w:t xml:space="preserve">S v </w:t>
      </w:r>
      <w:r w:rsidR="008B0948">
        <w:rPr>
          <w:rFonts w:ascii="Arial" w:hAnsi="Arial" w:cs="Arial"/>
          <w:b/>
          <w:sz w:val="28"/>
          <w:szCs w:val="28"/>
          <w:u w:val="single"/>
          <w:lang w:val="en-US"/>
        </w:rPr>
        <w:t>Jacobs</w:t>
      </w:r>
      <w:r>
        <w:rPr>
          <w:rFonts w:ascii="Arial" w:hAnsi="Arial" w:cs="Arial"/>
          <w:sz w:val="28"/>
          <w:szCs w:val="28"/>
          <w:u w:val="single"/>
          <w:lang w:val="en-US"/>
        </w:rPr>
        <w:t xml:space="preserve"> </w:t>
      </w:r>
      <w:r w:rsidRPr="000D79D5">
        <w:rPr>
          <w:rFonts w:ascii="Arial" w:hAnsi="Arial" w:cs="Arial"/>
          <w:sz w:val="28"/>
          <w:szCs w:val="28"/>
          <w:u w:val="single"/>
          <w:lang w:val="en-US"/>
        </w:rPr>
        <w:t>197</w:t>
      </w:r>
      <w:r w:rsidR="00FC3657" w:rsidRPr="000D79D5">
        <w:rPr>
          <w:rFonts w:ascii="Arial" w:hAnsi="Arial" w:cs="Arial"/>
          <w:sz w:val="28"/>
          <w:szCs w:val="28"/>
          <w:u w:val="single"/>
          <w:lang w:val="en-US"/>
        </w:rPr>
        <w:t xml:space="preserve">0 </w:t>
      </w:r>
      <w:r w:rsidRPr="000D79D5">
        <w:rPr>
          <w:rFonts w:ascii="Arial" w:hAnsi="Arial" w:cs="Arial"/>
          <w:sz w:val="28"/>
          <w:szCs w:val="28"/>
          <w:u w:val="single"/>
          <w:lang w:val="en-US"/>
        </w:rPr>
        <w:t>(</w:t>
      </w:r>
      <w:r w:rsidR="00FC3657" w:rsidRPr="000D79D5">
        <w:rPr>
          <w:rFonts w:ascii="Arial" w:hAnsi="Arial" w:cs="Arial"/>
          <w:sz w:val="28"/>
          <w:szCs w:val="28"/>
          <w:u w:val="single"/>
          <w:lang w:val="en-US"/>
        </w:rPr>
        <w:t>3</w:t>
      </w:r>
      <w:r w:rsidRPr="000D79D5">
        <w:rPr>
          <w:rFonts w:ascii="Arial" w:hAnsi="Arial" w:cs="Arial"/>
          <w:sz w:val="28"/>
          <w:szCs w:val="28"/>
          <w:u w:val="single"/>
          <w:lang w:val="en-US"/>
        </w:rPr>
        <w:t xml:space="preserve">) SA </w:t>
      </w:r>
      <w:r w:rsidR="00FC3657" w:rsidRPr="000D79D5">
        <w:rPr>
          <w:rFonts w:ascii="Arial" w:hAnsi="Arial" w:cs="Arial"/>
          <w:sz w:val="28"/>
          <w:szCs w:val="28"/>
          <w:u w:val="single"/>
          <w:lang w:val="en-US"/>
        </w:rPr>
        <w:t>493</w:t>
      </w:r>
      <w:r w:rsidRPr="000D79D5">
        <w:rPr>
          <w:rFonts w:ascii="Arial" w:hAnsi="Arial" w:cs="Arial"/>
          <w:sz w:val="28"/>
          <w:szCs w:val="28"/>
          <w:u w:val="single"/>
          <w:lang w:val="en-US"/>
        </w:rPr>
        <w:t xml:space="preserve"> (</w:t>
      </w:r>
      <w:r w:rsidR="00FC3657" w:rsidRPr="000D79D5">
        <w:rPr>
          <w:rFonts w:ascii="Arial" w:hAnsi="Arial" w:cs="Arial"/>
          <w:sz w:val="28"/>
          <w:szCs w:val="28"/>
          <w:u w:val="single"/>
          <w:lang w:val="en-US"/>
        </w:rPr>
        <w:t>E</w:t>
      </w:r>
      <w:r w:rsidRPr="000D79D5">
        <w:rPr>
          <w:rFonts w:ascii="Arial" w:hAnsi="Arial" w:cs="Arial"/>
          <w:sz w:val="28"/>
          <w:szCs w:val="28"/>
          <w:u w:val="single"/>
          <w:lang w:val="en-US"/>
        </w:rPr>
        <w:t>)</w:t>
      </w:r>
      <w:r>
        <w:rPr>
          <w:rFonts w:ascii="Arial" w:hAnsi="Arial" w:cs="Arial"/>
          <w:sz w:val="28"/>
          <w:szCs w:val="28"/>
          <w:u w:val="single"/>
          <w:lang w:val="en-US"/>
        </w:rPr>
        <w:t xml:space="preserve"> </w:t>
      </w:r>
    </w:p>
    <w:p w14:paraId="7FF9DB1E" w14:textId="66410A08" w:rsidR="000419CF" w:rsidRPr="008C39B6" w:rsidRDefault="000419CF" w:rsidP="000419CF">
      <w:pPr>
        <w:spacing w:line="276" w:lineRule="auto"/>
        <w:rPr>
          <w:rFonts w:ascii="Arial" w:hAnsi="Arial" w:cs="Arial"/>
          <w:sz w:val="16"/>
          <w:szCs w:val="16"/>
        </w:rPr>
      </w:pPr>
    </w:p>
    <w:p w14:paraId="2F5803D6" w14:textId="7B711612" w:rsidR="000419CF" w:rsidRDefault="000419CF" w:rsidP="000419CF">
      <w:pPr>
        <w:spacing w:line="276" w:lineRule="auto"/>
        <w:rPr>
          <w:rFonts w:ascii="Arial" w:hAnsi="Arial" w:cs="Arial"/>
          <w:b/>
          <w:u w:val="single"/>
          <w:lang w:val="en"/>
        </w:rPr>
      </w:pPr>
      <w:r>
        <w:rPr>
          <w:rFonts w:ascii="Arial" w:hAnsi="Arial" w:cs="Arial"/>
          <w:b/>
          <w:u w:val="single"/>
          <w:lang w:val="en"/>
        </w:rPr>
        <w:t>FACTS:</w:t>
      </w:r>
      <w:r w:rsidR="00175584">
        <w:rPr>
          <w:rFonts w:ascii="Arial" w:hAnsi="Arial" w:cs="Arial"/>
          <w:b/>
          <w:u w:val="single"/>
          <w:lang w:val="en"/>
        </w:rPr>
        <w:t xml:space="preserve"> </w:t>
      </w:r>
    </w:p>
    <w:p w14:paraId="5E97FEFC" w14:textId="68E19A27" w:rsidR="000419CF" w:rsidRPr="008C39B6" w:rsidRDefault="000419CF" w:rsidP="000419CF">
      <w:pPr>
        <w:spacing w:line="276" w:lineRule="auto"/>
        <w:rPr>
          <w:rFonts w:ascii="Arial" w:hAnsi="Arial" w:cs="Arial"/>
          <w:sz w:val="16"/>
          <w:szCs w:val="16"/>
          <w:lang w:val="en"/>
        </w:rPr>
      </w:pPr>
    </w:p>
    <w:p w14:paraId="4DFC1605" w14:textId="322B57E5" w:rsidR="000419CF" w:rsidRDefault="000419CF" w:rsidP="00167087">
      <w:pPr>
        <w:spacing w:line="276" w:lineRule="auto"/>
        <w:rPr>
          <w:rFonts w:ascii="Arial" w:hAnsi="Arial" w:cs="Arial"/>
          <w:u w:val="single"/>
          <w:lang w:val="en-US"/>
        </w:rPr>
      </w:pPr>
      <w:r w:rsidRPr="00167087">
        <w:rPr>
          <w:rFonts w:ascii="Arial" w:hAnsi="Arial" w:cs="Arial"/>
          <w:lang w:val="en-US"/>
        </w:rPr>
        <w:t xml:space="preserve">When the case began, the two accused were defended by the same attorney </w:t>
      </w:r>
      <w:r w:rsidR="00B21774">
        <w:rPr>
          <w:rFonts w:ascii="Arial" w:hAnsi="Arial" w:cs="Arial"/>
          <w:lang w:val="en-US"/>
        </w:rPr>
        <w:t>but d</w:t>
      </w:r>
      <w:r w:rsidRPr="00167087">
        <w:rPr>
          <w:rFonts w:ascii="Arial" w:hAnsi="Arial" w:cs="Arial"/>
          <w:lang w:val="en-US"/>
        </w:rPr>
        <w:t>uring</w:t>
      </w:r>
      <w:r w:rsidR="00167087">
        <w:rPr>
          <w:rFonts w:ascii="Arial" w:hAnsi="Arial" w:cs="Arial"/>
          <w:lang w:val="en-US"/>
        </w:rPr>
        <w:t xml:space="preserve"> </w:t>
      </w:r>
      <w:r w:rsidRPr="00167087">
        <w:rPr>
          <w:rFonts w:ascii="Arial" w:hAnsi="Arial" w:cs="Arial"/>
          <w:lang w:val="en-US"/>
        </w:rPr>
        <w:t>the</w:t>
      </w:r>
      <w:r w:rsidR="00B21774">
        <w:rPr>
          <w:rFonts w:ascii="Arial" w:hAnsi="Arial" w:cs="Arial"/>
          <w:lang w:val="en-US"/>
        </w:rPr>
        <w:t xml:space="preserve"> progress of the</w:t>
      </w:r>
      <w:r w:rsidRPr="00167087">
        <w:rPr>
          <w:rFonts w:ascii="Arial" w:hAnsi="Arial" w:cs="Arial"/>
          <w:lang w:val="en-US"/>
        </w:rPr>
        <w:t xml:space="preserve"> trial, it became apparent that there was a conflict in the defence of the two accused. The attorney did</w:t>
      </w:r>
      <w:r w:rsidR="00167087">
        <w:rPr>
          <w:rFonts w:ascii="Arial" w:hAnsi="Arial" w:cs="Arial"/>
          <w:lang w:val="en-US"/>
        </w:rPr>
        <w:t xml:space="preserve"> </w:t>
      </w:r>
      <w:r w:rsidRPr="00167087">
        <w:rPr>
          <w:rFonts w:ascii="Arial" w:hAnsi="Arial" w:cs="Arial"/>
          <w:lang w:val="en-US"/>
        </w:rPr>
        <w:t>not clarify his position, nor withdraw. Both accused were convicted; but their convictions were set aside on</w:t>
      </w:r>
      <w:r w:rsidR="00167087">
        <w:rPr>
          <w:rFonts w:ascii="Arial" w:hAnsi="Arial" w:cs="Arial"/>
          <w:lang w:val="en-US"/>
        </w:rPr>
        <w:t xml:space="preserve"> </w:t>
      </w:r>
      <w:r w:rsidRPr="00167087">
        <w:rPr>
          <w:rFonts w:ascii="Arial" w:hAnsi="Arial" w:cs="Arial"/>
          <w:lang w:val="en-US"/>
        </w:rPr>
        <w:t xml:space="preserve">appeal </w:t>
      </w:r>
      <w:r w:rsidR="0073438F">
        <w:rPr>
          <w:rFonts w:ascii="Arial" w:hAnsi="Arial" w:cs="Arial"/>
          <w:lang w:val="en-US"/>
        </w:rPr>
        <w:t xml:space="preserve">on the basis that </w:t>
      </w:r>
      <w:r w:rsidR="00760032">
        <w:rPr>
          <w:rFonts w:ascii="Arial" w:hAnsi="Arial" w:cs="Arial"/>
          <w:lang w:val="en-US"/>
        </w:rPr>
        <w:t>both accused</w:t>
      </w:r>
      <w:r w:rsidR="0073438F">
        <w:rPr>
          <w:rFonts w:ascii="Arial" w:hAnsi="Arial" w:cs="Arial"/>
          <w:lang w:val="en-US"/>
        </w:rPr>
        <w:t xml:space="preserve"> may have suffered prejudice by the conduct of the attorney.</w:t>
      </w:r>
      <w:r w:rsidRPr="00167087">
        <w:rPr>
          <w:rFonts w:ascii="Arial" w:hAnsi="Arial" w:cs="Arial"/>
          <w:lang w:val="en-US"/>
        </w:rPr>
        <w:t xml:space="preserve"> </w:t>
      </w:r>
      <w:bookmarkStart w:id="0" w:name="_GoBack"/>
      <w:bookmarkEnd w:id="0"/>
      <w:r w:rsidRPr="00EC3AE3">
        <w:rPr>
          <w:rFonts w:ascii="Arial" w:hAnsi="Arial" w:cs="Arial"/>
          <w:u w:val="single"/>
          <w:lang w:val="en-US"/>
        </w:rPr>
        <w:t>The Court held that when the conflict came to the fore, the attorney should</w:t>
      </w:r>
      <w:r w:rsidR="00167087" w:rsidRPr="00EC3AE3">
        <w:rPr>
          <w:rFonts w:ascii="Arial" w:hAnsi="Arial" w:cs="Arial"/>
          <w:u w:val="single"/>
          <w:lang w:val="en-US"/>
        </w:rPr>
        <w:t xml:space="preserve"> </w:t>
      </w:r>
      <w:r w:rsidRPr="00EC3AE3">
        <w:rPr>
          <w:rFonts w:ascii="Arial" w:hAnsi="Arial" w:cs="Arial"/>
          <w:u w:val="single"/>
          <w:lang w:val="en-US"/>
        </w:rPr>
        <w:t>have clarified his position and should have withdrawn from defence of one accused, allowing himself to</w:t>
      </w:r>
      <w:r w:rsidR="00167087" w:rsidRPr="00EC3AE3">
        <w:rPr>
          <w:rFonts w:ascii="Arial" w:hAnsi="Arial" w:cs="Arial"/>
          <w:u w:val="single"/>
          <w:lang w:val="en-US"/>
        </w:rPr>
        <w:t xml:space="preserve"> </w:t>
      </w:r>
      <w:r w:rsidRPr="00EC3AE3">
        <w:rPr>
          <w:rFonts w:ascii="Arial" w:hAnsi="Arial" w:cs="Arial"/>
          <w:u w:val="single"/>
          <w:lang w:val="en-US"/>
        </w:rPr>
        <w:t>continue to represent the other.</w:t>
      </w:r>
    </w:p>
    <w:p w14:paraId="2D14AF32" w14:textId="0D91D6B3" w:rsidR="00097895" w:rsidRPr="008C39B6" w:rsidRDefault="00097895" w:rsidP="00167087">
      <w:pPr>
        <w:spacing w:line="276" w:lineRule="auto"/>
        <w:rPr>
          <w:rFonts w:ascii="Arial" w:hAnsi="Arial" w:cs="Arial"/>
          <w:sz w:val="16"/>
          <w:szCs w:val="16"/>
          <w:u w:val="single"/>
          <w:lang w:val="en-US"/>
        </w:rPr>
      </w:pPr>
    </w:p>
    <w:p w14:paraId="2EE65A15" w14:textId="0B523E2F" w:rsidR="00097895" w:rsidRPr="008C39B6" w:rsidRDefault="00097895" w:rsidP="00167087">
      <w:pPr>
        <w:spacing w:line="276" w:lineRule="auto"/>
        <w:rPr>
          <w:rFonts w:ascii="Arial" w:hAnsi="Arial" w:cs="Arial"/>
          <w:b/>
          <w:u w:val="single"/>
          <w:lang w:val="en-US"/>
        </w:rPr>
      </w:pPr>
      <w:r w:rsidRPr="008C39B6">
        <w:rPr>
          <w:rFonts w:ascii="Arial" w:hAnsi="Arial" w:cs="Arial"/>
          <w:b/>
          <w:u w:val="single"/>
          <w:lang w:val="en-US"/>
        </w:rPr>
        <w:t>PRINCIPLE:</w:t>
      </w:r>
    </w:p>
    <w:p w14:paraId="6D28552E" w14:textId="3F58CA2F" w:rsidR="00097895" w:rsidRPr="008C39B6" w:rsidRDefault="00097895" w:rsidP="00167087">
      <w:pPr>
        <w:spacing w:line="276" w:lineRule="auto"/>
        <w:rPr>
          <w:rFonts w:ascii="Arial" w:hAnsi="Arial" w:cs="Arial"/>
          <w:sz w:val="16"/>
          <w:szCs w:val="16"/>
          <w:u w:val="single"/>
          <w:lang w:val="en-US"/>
        </w:rPr>
      </w:pPr>
    </w:p>
    <w:p w14:paraId="4C514C4F" w14:textId="7FCA9275" w:rsidR="00097895" w:rsidRPr="008C39B6" w:rsidRDefault="008C39B6" w:rsidP="00167087">
      <w:pPr>
        <w:spacing w:line="276" w:lineRule="auto"/>
        <w:rPr>
          <w:rFonts w:ascii="Arial" w:hAnsi="Arial" w:cs="Arial"/>
          <w:lang w:val="en-US"/>
        </w:rPr>
      </w:pPr>
      <w:r w:rsidRPr="008C39B6">
        <w:rPr>
          <w:rFonts w:ascii="Arial" w:hAnsi="Arial" w:cs="Arial"/>
          <w:lang w:val="en-US"/>
        </w:rPr>
        <w:t xml:space="preserve">Counsel </w:t>
      </w:r>
      <w:r>
        <w:rPr>
          <w:rFonts w:ascii="Arial" w:hAnsi="Arial" w:cs="Arial"/>
          <w:lang w:val="en-US"/>
        </w:rPr>
        <w:t>is</w:t>
      </w:r>
      <w:r w:rsidR="00097895" w:rsidRPr="008C39B6">
        <w:rPr>
          <w:rFonts w:ascii="Arial" w:hAnsi="Arial" w:cs="Arial"/>
          <w:lang w:val="en-US"/>
        </w:rPr>
        <w:t xml:space="preserve"> required to clarify </w:t>
      </w:r>
      <w:r>
        <w:rPr>
          <w:rFonts w:ascii="Arial" w:hAnsi="Arial" w:cs="Arial"/>
          <w:lang w:val="en-US"/>
        </w:rPr>
        <w:t>his / her</w:t>
      </w:r>
      <w:r w:rsidR="00097895" w:rsidRPr="008C39B6">
        <w:rPr>
          <w:rFonts w:ascii="Arial" w:hAnsi="Arial" w:cs="Arial"/>
          <w:lang w:val="en-US"/>
        </w:rPr>
        <w:t xml:space="preserve"> position</w:t>
      </w:r>
      <w:r w:rsidRPr="008C39B6">
        <w:rPr>
          <w:rFonts w:ascii="Arial" w:hAnsi="Arial" w:cs="Arial"/>
          <w:lang w:val="en-US"/>
        </w:rPr>
        <w:t xml:space="preserve"> and withdraw where a conflict arises.</w:t>
      </w:r>
    </w:p>
    <w:p w14:paraId="3B2B2ED2" w14:textId="40CAB7C2" w:rsidR="00167087" w:rsidRDefault="00167087" w:rsidP="00167087">
      <w:pPr>
        <w:spacing w:line="276" w:lineRule="auto"/>
        <w:rPr>
          <w:rFonts w:ascii="Arial" w:hAnsi="Arial" w:cs="Arial"/>
          <w:lang w:val="en-US"/>
        </w:rPr>
      </w:pPr>
    </w:p>
    <w:p w14:paraId="33E7662C" w14:textId="4E5A1FDD" w:rsidR="00167087" w:rsidRPr="00D90C54" w:rsidRDefault="00A37301" w:rsidP="00167087">
      <w:pPr>
        <w:spacing w:line="276" w:lineRule="auto"/>
        <w:rPr>
          <w:rFonts w:ascii="Arial" w:hAnsi="Arial" w:cs="Arial"/>
          <w:sz w:val="28"/>
          <w:u w:val="single"/>
          <w:lang w:val="en-US"/>
        </w:rPr>
      </w:pPr>
      <w:r w:rsidRPr="00D90C54">
        <w:rPr>
          <w:rFonts w:ascii="Arial" w:hAnsi="Arial" w:cs="Arial"/>
          <w:b/>
          <w:sz w:val="28"/>
          <w:u w:val="single"/>
          <w:lang w:val="en-US"/>
        </w:rPr>
        <w:t>S v Naidoo</w:t>
      </w:r>
      <w:r w:rsidR="00D90C54" w:rsidRPr="00D90C54">
        <w:rPr>
          <w:rFonts w:ascii="Arial" w:hAnsi="Arial" w:cs="Arial"/>
          <w:sz w:val="28"/>
          <w:u w:val="single"/>
          <w:lang w:val="en-US"/>
        </w:rPr>
        <w:t xml:space="preserve"> 1974 (3) SA 706 AD at 712D-713E</w:t>
      </w:r>
    </w:p>
    <w:p w14:paraId="614A773F" w14:textId="77777777" w:rsidR="00BD300C" w:rsidRPr="008C39B6" w:rsidRDefault="00BD300C" w:rsidP="00167087">
      <w:pPr>
        <w:spacing w:line="276" w:lineRule="auto"/>
        <w:rPr>
          <w:rFonts w:ascii="Arial" w:hAnsi="Arial" w:cs="Arial"/>
          <w:sz w:val="16"/>
          <w:szCs w:val="16"/>
          <w:lang w:val="en-US"/>
        </w:rPr>
      </w:pPr>
    </w:p>
    <w:p w14:paraId="54699620" w14:textId="77777777" w:rsidR="00EF4841" w:rsidRPr="00EF4841" w:rsidRDefault="00EF4841" w:rsidP="00EF4841">
      <w:pPr>
        <w:spacing w:line="276" w:lineRule="auto"/>
        <w:rPr>
          <w:rFonts w:ascii="Arial" w:hAnsi="Arial" w:cs="Arial"/>
          <w:b/>
          <w:u w:val="single"/>
          <w:lang w:val="en-US"/>
        </w:rPr>
      </w:pPr>
      <w:r w:rsidRPr="00EF4841">
        <w:rPr>
          <w:rFonts w:ascii="Arial" w:hAnsi="Arial" w:cs="Arial"/>
          <w:b/>
          <w:u w:val="single"/>
          <w:lang w:val="en-US"/>
        </w:rPr>
        <w:t>FACTS:</w:t>
      </w:r>
    </w:p>
    <w:p w14:paraId="35090E20" w14:textId="77777777" w:rsidR="00EF4841" w:rsidRPr="008C39B6" w:rsidRDefault="00EF4841" w:rsidP="00EF4841">
      <w:pPr>
        <w:spacing w:line="276" w:lineRule="auto"/>
        <w:rPr>
          <w:rFonts w:ascii="Arial" w:hAnsi="Arial" w:cs="Arial"/>
          <w:sz w:val="16"/>
          <w:szCs w:val="16"/>
          <w:lang w:val="en-US"/>
        </w:rPr>
      </w:pPr>
    </w:p>
    <w:p w14:paraId="5808476D" w14:textId="77777777" w:rsidR="00C77114" w:rsidRDefault="009A46A0" w:rsidP="00EF4841">
      <w:pPr>
        <w:spacing w:line="276" w:lineRule="auto"/>
        <w:rPr>
          <w:rFonts w:ascii="Arial" w:hAnsi="Arial" w:cs="Arial"/>
          <w:lang w:val="en-US"/>
        </w:rPr>
      </w:pPr>
      <w:r>
        <w:rPr>
          <w:rFonts w:ascii="Arial" w:hAnsi="Arial" w:cs="Arial"/>
          <w:lang w:val="en-US"/>
        </w:rPr>
        <w:t>The five appellants were con</w:t>
      </w:r>
      <w:r w:rsidR="00F533DA">
        <w:rPr>
          <w:rFonts w:ascii="Arial" w:hAnsi="Arial" w:cs="Arial"/>
          <w:lang w:val="en-US"/>
        </w:rPr>
        <w:t>victed and sentenced for crimes of kidnapping and extortion. On appeal i</w:t>
      </w:r>
      <w:r w:rsidR="000419CF" w:rsidRPr="001A0BCA">
        <w:rPr>
          <w:rFonts w:ascii="Arial" w:hAnsi="Arial" w:cs="Arial"/>
          <w:lang w:val="en-US"/>
        </w:rPr>
        <w:t>t was contended that the trial was vitiated by an irregularity in that the</w:t>
      </w:r>
      <w:r w:rsidR="00167087" w:rsidRPr="001A0BCA">
        <w:rPr>
          <w:rFonts w:ascii="Arial" w:hAnsi="Arial" w:cs="Arial"/>
          <w:lang w:val="en-US"/>
        </w:rPr>
        <w:t xml:space="preserve"> </w:t>
      </w:r>
      <w:r w:rsidR="000419CF" w:rsidRPr="001A0BCA">
        <w:rPr>
          <w:rFonts w:ascii="Arial" w:hAnsi="Arial" w:cs="Arial"/>
          <w:lang w:val="en-US"/>
        </w:rPr>
        <w:t xml:space="preserve">accused were </w:t>
      </w:r>
      <w:r w:rsidR="000419CF" w:rsidRPr="001A0BCA">
        <w:rPr>
          <w:rFonts w:ascii="Arial" w:hAnsi="Arial" w:cs="Arial"/>
          <w:bCs/>
          <w:iCs/>
          <w:lang w:val="en-US"/>
        </w:rPr>
        <w:t>prevented from cross-examining their co-accused because they were all represented</w:t>
      </w:r>
      <w:r w:rsidR="00167087" w:rsidRPr="001A0BCA">
        <w:rPr>
          <w:rFonts w:ascii="Arial" w:hAnsi="Arial" w:cs="Arial"/>
          <w:lang w:val="en-US"/>
        </w:rPr>
        <w:t xml:space="preserve"> </w:t>
      </w:r>
      <w:r w:rsidR="000419CF" w:rsidRPr="001A0BCA">
        <w:rPr>
          <w:rFonts w:ascii="Arial" w:hAnsi="Arial" w:cs="Arial"/>
          <w:bCs/>
          <w:iCs/>
          <w:lang w:val="en-US"/>
        </w:rPr>
        <w:t>by the same counsel</w:t>
      </w:r>
      <w:r w:rsidR="000419CF" w:rsidRPr="001A0BCA">
        <w:rPr>
          <w:rFonts w:ascii="Arial" w:hAnsi="Arial" w:cs="Arial"/>
          <w:lang w:val="en-US"/>
        </w:rPr>
        <w:t xml:space="preserve">. It was argued on behalf of the State that </w:t>
      </w:r>
      <w:r w:rsidR="000419CF" w:rsidRPr="001A0BCA">
        <w:rPr>
          <w:rFonts w:ascii="Arial" w:hAnsi="Arial" w:cs="Arial"/>
          <w:iCs/>
          <w:lang w:val="en-US"/>
        </w:rPr>
        <w:t>counsel was in control of the proceedings</w:t>
      </w:r>
      <w:r w:rsidR="00167087" w:rsidRPr="001A0BCA">
        <w:rPr>
          <w:rFonts w:ascii="Arial" w:hAnsi="Arial" w:cs="Arial"/>
          <w:lang w:val="en-US"/>
        </w:rPr>
        <w:t xml:space="preserve"> </w:t>
      </w:r>
      <w:r w:rsidR="000419CF" w:rsidRPr="001A0BCA">
        <w:rPr>
          <w:rFonts w:ascii="Arial" w:hAnsi="Arial" w:cs="Arial"/>
          <w:iCs/>
          <w:lang w:val="en-US"/>
        </w:rPr>
        <w:t xml:space="preserve">and the appellants could therefore not complain about his failure to cross-examine </w:t>
      </w:r>
      <w:r w:rsidR="000419CF" w:rsidRPr="001A0BCA">
        <w:rPr>
          <w:rFonts w:ascii="Arial" w:hAnsi="Arial" w:cs="Arial"/>
          <w:lang w:val="en-US"/>
        </w:rPr>
        <w:t>any of the other</w:t>
      </w:r>
      <w:r w:rsidR="00167087" w:rsidRPr="001A0BCA">
        <w:rPr>
          <w:rFonts w:ascii="Arial" w:hAnsi="Arial" w:cs="Arial"/>
          <w:lang w:val="en-US"/>
        </w:rPr>
        <w:t xml:space="preserve"> </w:t>
      </w:r>
      <w:r w:rsidR="000419CF" w:rsidRPr="001A0BCA">
        <w:rPr>
          <w:rFonts w:ascii="Arial" w:hAnsi="Arial" w:cs="Arial"/>
          <w:lang w:val="en-US"/>
        </w:rPr>
        <w:t xml:space="preserve">appellants on behalf of the other appellant. This argument was </w:t>
      </w:r>
      <w:r w:rsidR="000419CF" w:rsidRPr="001A0BCA">
        <w:rPr>
          <w:rFonts w:ascii="Arial" w:hAnsi="Arial" w:cs="Arial"/>
          <w:bCs/>
          <w:iCs/>
          <w:lang w:val="en-US"/>
        </w:rPr>
        <w:t xml:space="preserve">rejected </w:t>
      </w:r>
      <w:r w:rsidR="000419CF" w:rsidRPr="001A0BCA">
        <w:rPr>
          <w:rFonts w:ascii="Arial" w:hAnsi="Arial" w:cs="Arial"/>
          <w:lang w:val="en-US"/>
        </w:rPr>
        <w:t>on the basis that the decisions</w:t>
      </w:r>
      <w:r w:rsidR="00167087" w:rsidRPr="001A0BCA">
        <w:rPr>
          <w:rFonts w:ascii="Arial" w:hAnsi="Arial" w:cs="Arial"/>
          <w:lang w:val="en-US"/>
        </w:rPr>
        <w:t xml:space="preserve"> </w:t>
      </w:r>
      <w:r w:rsidR="000419CF" w:rsidRPr="001A0BCA">
        <w:rPr>
          <w:rFonts w:ascii="Arial" w:hAnsi="Arial" w:cs="Arial"/>
          <w:lang w:val="en-US"/>
        </w:rPr>
        <w:t>relied upon by the State in this regard we</w:t>
      </w:r>
      <w:r w:rsidR="000D79D5">
        <w:rPr>
          <w:rFonts w:ascii="Arial" w:hAnsi="Arial" w:cs="Arial"/>
          <w:lang w:val="en-US"/>
        </w:rPr>
        <w:t>r</w:t>
      </w:r>
      <w:r w:rsidR="000419CF" w:rsidRPr="001A0BCA">
        <w:rPr>
          <w:rFonts w:ascii="Arial" w:hAnsi="Arial" w:cs="Arial"/>
          <w:lang w:val="en-US"/>
        </w:rPr>
        <w:t xml:space="preserve">e instances where </w:t>
      </w:r>
      <w:r w:rsidR="000419CF" w:rsidRPr="001A0BCA">
        <w:rPr>
          <w:rFonts w:ascii="Arial" w:hAnsi="Arial" w:cs="Arial"/>
          <w:iCs/>
          <w:lang w:val="en-US"/>
        </w:rPr>
        <w:t>counsel was representing only one client and</w:t>
      </w:r>
      <w:r w:rsidR="00167087" w:rsidRPr="001A0BCA">
        <w:rPr>
          <w:rFonts w:ascii="Arial" w:hAnsi="Arial" w:cs="Arial"/>
          <w:lang w:val="en-US"/>
        </w:rPr>
        <w:t xml:space="preserve"> </w:t>
      </w:r>
      <w:r w:rsidR="000419CF" w:rsidRPr="001A0BCA">
        <w:rPr>
          <w:rFonts w:ascii="Arial" w:hAnsi="Arial" w:cs="Arial"/>
          <w:iCs/>
          <w:lang w:val="en-US"/>
        </w:rPr>
        <w:t>had taken a decision which he conceived to be in the interests of his client</w:t>
      </w:r>
      <w:r w:rsidR="000419CF" w:rsidRPr="001A0BCA">
        <w:rPr>
          <w:rFonts w:ascii="Arial" w:hAnsi="Arial" w:cs="Arial"/>
          <w:lang w:val="en-US"/>
        </w:rPr>
        <w:t xml:space="preserve">. </w:t>
      </w:r>
    </w:p>
    <w:p w14:paraId="7EA20096" w14:textId="77777777" w:rsidR="00C77114" w:rsidRPr="008C39B6" w:rsidRDefault="00C77114" w:rsidP="00EF4841">
      <w:pPr>
        <w:spacing w:line="276" w:lineRule="auto"/>
        <w:rPr>
          <w:rFonts w:ascii="Arial" w:hAnsi="Arial" w:cs="Arial"/>
          <w:sz w:val="16"/>
          <w:szCs w:val="16"/>
          <w:lang w:val="en-US"/>
        </w:rPr>
      </w:pPr>
    </w:p>
    <w:p w14:paraId="422741E3" w14:textId="50A90141" w:rsidR="00EF4841" w:rsidRDefault="000419CF" w:rsidP="00EF4841">
      <w:pPr>
        <w:spacing w:line="276" w:lineRule="auto"/>
        <w:rPr>
          <w:rFonts w:ascii="Arial" w:hAnsi="Arial" w:cs="Arial"/>
          <w:lang w:val="en-US"/>
        </w:rPr>
      </w:pPr>
      <w:r w:rsidRPr="001A0BCA">
        <w:rPr>
          <w:rFonts w:ascii="Arial" w:hAnsi="Arial" w:cs="Arial"/>
          <w:lang w:val="en-US"/>
        </w:rPr>
        <w:t xml:space="preserve">In the present case </w:t>
      </w:r>
      <w:r w:rsidRPr="001A0BCA">
        <w:rPr>
          <w:rFonts w:ascii="Arial" w:hAnsi="Arial" w:cs="Arial"/>
          <w:bCs/>
          <w:iCs/>
          <w:lang w:val="en-US"/>
        </w:rPr>
        <w:t>counsel</w:t>
      </w:r>
      <w:r w:rsidR="0060205A">
        <w:rPr>
          <w:rFonts w:ascii="Arial" w:hAnsi="Arial" w:cs="Arial"/>
          <w:lang w:val="en-US"/>
        </w:rPr>
        <w:t xml:space="preserve"> </w:t>
      </w:r>
      <w:r w:rsidRPr="001A0BCA">
        <w:rPr>
          <w:rFonts w:ascii="Arial" w:hAnsi="Arial" w:cs="Arial"/>
          <w:bCs/>
          <w:iCs/>
          <w:lang w:val="en-US"/>
        </w:rPr>
        <w:t>was precluded altogether from cross-examining any one of the appellants each one of them being</w:t>
      </w:r>
      <w:r w:rsidR="00167087" w:rsidRPr="001A0BCA">
        <w:rPr>
          <w:rFonts w:ascii="Arial" w:hAnsi="Arial" w:cs="Arial"/>
          <w:bCs/>
          <w:iCs/>
          <w:lang w:val="en-US"/>
        </w:rPr>
        <w:t xml:space="preserve"> </w:t>
      </w:r>
      <w:r w:rsidRPr="001A0BCA">
        <w:rPr>
          <w:rFonts w:ascii="Arial" w:hAnsi="Arial" w:cs="Arial"/>
          <w:bCs/>
          <w:iCs/>
          <w:lang w:val="en-US"/>
        </w:rPr>
        <w:t>his own client</w:t>
      </w:r>
      <w:r w:rsidRPr="001A0BCA">
        <w:rPr>
          <w:rFonts w:ascii="Arial" w:hAnsi="Arial" w:cs="Arial"/>
          <w:lang w:val="en-US"/>
        </w:rPr>
        <w:t>. The appellants could also not themselves have cross-examined their co-accused while</w:t>
      </w:r>
      <w:r w:rsidR="00167087" w:rsidRPr="001A0BCA">
        <w:rPr>
          <w:rFonts w:ascii="Arial" w:hAnsi="Arial" w:cs="Arial"/>
          <w:bCs/>
          <w:iCs/>
          <w:lang w:val="en-US"/>
        </w:rPr>
        <w:t xml:space="preserve"> </w:t>
      </w:r>
      <w:r w:rsidRPr="001A0BCA">
        <w:rPr>
          <w:rFonts w:ascii="Arial" w:hAnsi="Arial" w:cs="Arial"/>
          <w:lang w:val="en-US"/>
        </w:rPr>
        <w:t xml:space="preserve">being represented by the same counsel. </w:t>
      </w:r>
      <w:r w:rsidRPr="001A0BCA">
        <w:rPr>
          <w:rFonts w:ascii="Arial" w:hAnsi="Arial" w:cs="Arial"/>
          <w:bCs/>
          <w:iCs/>
          <w:lang w:val="en-US"/>
        </w:rPr>
        <w:t>Short of withdrawing counsel's mandate, a step which they as</w:t>
      </w:r>
      <w:r w:rsidR="00167087" w:rsidRPr="001A0BCA">
        <w:rPr>
          <w:rFonts w:ascii="Arial" w:hAnsi="Arial" w:cs="Arial"/>
          <w:bCs/>
          <w:iCs/>
          <w:lang w:val="en-US"/>
        </w:rPr>
        <w:t xml:space="preserve"> </w:t>
      </w:r>
      <w:r w:rsidRPr="001A0BCA">
        <w:rPr>
          <w:rFonts w:ascii="Arial" w:hAnsi="Arial" w:cs="Arial"/>
          <w:bCs/>
          <w:iCs/>
          <w:lang w:val="en-US"/>
        </w:rPr>
        <w:t>laymen could hardly have been expected to take, there was no possibility for them to exercise their</w:t>
      </w:r>
      <w:r w:rsidR="00167087" w:rsidRPr="001A0BCA">
        <w:rPr>
          <w:rFonts w:ascii="Arial" w:hAnsi="Arial" w:cs="Arial"/>
          <w:bCs/>
          <w:iCs/>
          <w:lang w:val="en-US"/>
        </w:rPr>
        <w:t xml:space="preserve"> </w:t>
      </w:r>
      <w:r w:rsidRPr="001A0BCA">
        <w:rPr>
          <w:rFonts w:ascii="Arial" w:hAnsi="Arial" w:cs="Arial"/>
          <w:bCs/>
          <w:iCs/>
          <w:lang w:val="en-US"/>
        </w:rPr>
        <w:t xml:space="preserve">undoubted right </w:t>
      </w:r>
      <w:r w:rsidR="00AC5F58">
        <w:rPr>
          <w:rFonts w:ascii="Arial" w:hAnsi="Arial" w:cs="Arial"/>
          <w:bCs/>
          <w:iCs/>
          <w:lang w:val="en-US"/>
        </w:rPr>
        <w:t>t</w:t>
      </w:r>
      <w:r w:rsidRPr="001A0BCA">
        <w:rPr>
          <w:rFonts w:ascii="Arial" w:hAnsi="Arial" w:cs="Arial"/>
          <w:bCs/>
          <w:iCs/>
          <w:lang w:val="en-US"/>
        </w:rPr>
        <w:t xml:space="preserve">o cross-examine </w:t>
      </w:r>
      <w:r w:rsidRPr="001A0BCA">
        <w:rPr>
          <w:rFonts w:ascii="Arial" w:hAnsi="Arial" w:cs="Arial"/>
          <w:lang w:val="en-US"/>
        </w:rPr>
        <w:t>any witness testifying at the trial at the instance of the State or a co</w:t>
      </w:r>
      <w:r w:rsidR="00167087" w:rsidRPr="001A0BCA">
        <w:rPr>
          <w:rFonts w:ascii="Arial" w:hAnsi="Arial" w:cs="Arial"/>
          <w:lang w:val="en-US"/>
        </w:rPr>
        <w:t>-</w:t>
      </w:r>
      <w:r w:rsidRPr="001A0BCA">
        <w:rPr>
          <w:rFonts w:ascii="Arial" w:hAnsi="Arial" w:cs="Arial"/>
          <w:lang w:val="en-US"/>
        </w:rPr>
        <w:t>accused</w:t>
      </w:r>
      <w:r w:rsidR="00167087" w:rsidRPr="001A0BCA">
        <w:rPr>
          <w:rFonts w:ascii="Arial" w:hAnsi="Arial" w:cs="Arial"/>
          <w:bCs/>
          <w:iCs/>
          <w:lang w:val="en-US"/>
        </w:rPr>
        <w:t xml:space="preserve"> </w:t>
      </w:r>
      <w:r w:rsidRPr="001A0BCA">
        <w:rPr>
          <w:rFonts w:ascii="Arial" w:hAnsi="Arial" w:cs="Arial"/>
          <w:lang w:val="en-US"/>
        </w:rPr>
        <w:t>electing to give evidence on his own behalf or a witness called by a co-accused.</w:t>
      </w:r>
    </w:p>
    <w:p w14:paraId="58640DB8" w14:textId="77777777" w:rsidR="00EF4841" w:rsidRPr="008C39B6" w:rsidRDefault="00EF4841" w:rsidP="00EF4841">
      <w:pPr>
        <w:spacing w:line="276" w:lineRule="auto"/>
        <w:rPr>
          <w:rFonts w:ascii="Arial" w:hAnsi="Arial" w:cs="Arial"/>
          <w:sz w:val="16"/>
          <w:szCs w:val="16"/>
          <w:lang w:val="en-GB"/>
        </w:rPr>
      </w:pPr>
    </w:p>
    <w:p w14:paraId="2A6336B7" w14:textId="77777777" w:rsidR="00EF4841" w:rsidRPr="00EF4841" w:rsidRDefault="00EF4841" w:rsidP="00EF4841">
      <w:pPr>
        <w:spacing w:line="276" w:lineRule="auto"/>
        <w:rPr>
          <w:rFonts w:ascii="Arial" w:hAnsi="Arial" w:cs="Arial"/>
          <w:b/>
          <w:u w:val="single"/>
          <w:lang w:val="en-GB"/>
        </w:rPr>
      </w:pPr>
      <w:r w:rsidRPr="00EF4841">
        <w:rPr>
          <w:rFonts w:ascii="Arial" w:hAnsi="Arial" w:cs="Arial"/>
          <w:b/>
          <w:u w:val="single"/>
          <w:lang w:val="en-GB"/>
        </w:rPr>
        <w:t>PRINCIPLE:</w:t>
      </w:r>
    </w:p>
    <w:p w14:paraId="42B13D2B" w14:textId="77777777" w:rsidR="00EF4841" w:rsidRDefault="00EF4841" w:rsidP="00EF4841">
      <w:pPr>
        <w:spacing w:line="276" w:lineRule="auto"/>
        <w:rPr>
          <w:rFonts w:ascii="Arial" w:hAnsi="Arial" w:cs="Arial"/>
          <w:lang w:val="en-GB"/>
        </w:rPr>
      </w:pPr>
    </w:p>
    <w:p w14:paraId="49B2A8BC" w14:textId="77777777" w:rsidR="008C39B6" w:rsidRDefault="004A09AD" w:rsidP="008C39B6">
      <w:pPr>
        <w:spacing w:line="276" w:lineRule="auto"/>
        <w:rPr>
          <w:rFonts w:ascii="Arial" w:hAnsi="Arial" w:cs="Arial"/>
          <w:lang w:val="en-US"/>
        </w:rPr>
      </w:pPr>
      <w:r>
        <w:rPr>
          <w:rFonts w:ascii="Arial" w:hAnsi="Arial" w:cs="Arial"/>
          <w:lang w:val="en-GB"/>
        </w:rPr>
        <w:t>C</w:t>
      </w:r>
      <w:r w:rsidRPr="004A09AD">
        <w:rPr>
          <w:rFonts w:ascii="Arial" w:hAnsi="Arial" w:cs="Arial"/>
          <w:lang w:val="en-GB"/>
        </w:rPr>
        <w:t>ounsel ha</w:t>
      </w:r>
      <w:r>
        <w:rPr>
          <w:rFonts w:ascii="Arial" w:hAnsi="Arial" w:cs="Arial"/>
          <w:lang w:val="en-GB"/>
        </w:rPr>
        <w:t>s</w:t>
      </w:r>
      <w:r w:rsidRPr="004A09AD">
        <w:rPr>
          <w:rFonts w:ascii="Arial" w:hAnsi="Arial" w:cs="Arial"/>
          <w:lang w:val="en-GB"/>
        </w:rPr>
        <w:t xml:space="preserve"> a duty to withdraw because of conflict of interest between his clients</w:t>
      </w:r>
      <w:r w:rsidR="008C39B6">
        <w:rPr>
          <w:rFonts w:ascii="Arial" w:hAnsi="Arial" w:cs="Arial"/>
          <w:lang w:val="en-GB"/>
        </w:rPr>
        <w:t>.</w:t>
      </w:r>
    </w:p>
    <w:p w14:paraId="4B175823" w14:textId="10D154E6" w:rsidR="00FE51FD" w:rsidRPr="00D03B85" w:rsidRDefault="00EA5475" w:rsidP="008C39B6">
      <w:pPr>
        <w:spacing w:line="276" w:lineRule="auto"/>
        <w:rPr>
          <w:rFonts w:ascii="Arial" w:hAnsi="Arial" w:cs="Arial"/>
          <w:lang w:val="en-US"/>
        </w:rPr>
      </w:pPr>
      <w:r>
        <w:rPr>
          <w:rFonts w:ascii="Arial" w:hAnsi="Arial" w:cs="Arial"/>
          <w:b/>
          <w:bCs/>
          <w:iCs/>
          <w:sz w:val="28"/>
          <w:u w:val="single"/>
          <w:lang w:val="en-US"/>
        </w:rPr>
        <w:lastRenderedPageBreak/>
        <w:t xml:space="preserve">Ex Parte Swain </w:t>
      </w:r>
      <w:r w:rsidRPr="00FE51FD">
        <w:rPr>
          <w:rFonts w:ascii="Arial" w:hAnsi="Arial" w:cs="Arial"/>
          <w:bCs/>
          <w:iCs/>
          <w:sz w:val="28"/>
          <w:u w:val="single"/>
          <w:lang w:val="en-US"/>
        </w:rPr>
        <w:t xml:space="preserve">1973 (2) SA </w:t>
      </w:r>
      <w:r w:rsidR="007D2AFB" w:rsidRPr="00FE51FD">
        <w:rPr>
          <w:rFonts w:ascii="Arial" w:hAnsi="Arial" w:cs="Arial"/>
          <w:bCs/>
          <w:iCs/>
          <w:sz w:val="28"/>
          <w:u w:val="single"/>
          <w:lang w:val="en-US"/>
        </w:rPr>
        <w:t xml:space="preserve">427 (N) at </w:t>
      </w:r>
      <w:r w:rsidR="00335392">
        <w:rPr>
          <w:rFonts w:ascii="Arial" w:hAnsi="Arial" w:cs="Arial"/>
          <w:bCs/>
          <w:iCs/>
          <w:sz w:val="28"/>
          <w:u w:val="single"/>
          <w:lang w:val="en-US"/>
        </w:rPr>
        <w:t>432-433</w:t>
      </w:r>
    </w:p>
    <w:p w14:paraId="7865F6B4" w14:textId="0EB4751E" w:rsidR="00FE51FD" w:rsidRDefault="00FE51FD" w:rsidP="00C77114">
      <w:pPr>
        <w:spacing w:line="276" w:lineRule="auto"/>
        <w:rPr>
          <w:rFonts w:ascii="Arial" w:hAnsi="Arial" w:cs="Arial"/>
          <w:b/>
          <w:bCs/>
          <w:iCs/>
          <w:sz w:val="28"/>
          <w:u w:val="single"/>
          <w:lang w:val="en-US"/>
        </w:rPr>
      </w:pPr>
      <w:r>
        <w:rPr>
          <w:rFonts w:ascii="Arial" w:hAnsi="Arial" w:cs="Arial"/>
          <w:b/>
          <w:bCs/>
          <w:iCs/>
          <w:sz w:val="28"/>
          <w:u w:val="single"/>
          <w:lang w:val="en-US"/>
        </w:rPr>
        <w:t>FACTS:</w:t>
      </w:r>
    </w:p>
    <w:p w14:paraId="3BFDB5EC" w14:textId="0F38F727" w:rsidR="00E93BBB" w:rsidRPr="00D03B85" w:rsidRDefault="00E93BBB" w:rsidP="00C77114">
      <w:pPr>
        <w:spacing w:line="276" w:lineRule="auto"/>
        <w:rPr>
          <w:rFonts w:ascii="Arial" w:hAnsi="Arial" w:cs="Arial"/>
          <w:b/>
          <w:bCs/>
          <w:iCs/>
          <w:sz w:val="16"/>
          <w:szCs w:val="16"/>
          <w:u w:val="single"/>
          <w:lang w:val="en-US"/>
        </w:rPr>
      </w:pPr>
    </w:p>
    <w:p w14:paraId="6AA9ADFF" w14:textId="225C8708" w:rsidR="00B96B42" w:rsidRDefault="00101123" w:rsidP="008B5094">
      <w:pPr>
        <w:spacing w:line="276" w:lineRule="auto"/>
        <w:rPr>
          <w:rFonts w:ascii="Arial" w:hAnsi="Arial" w:cs="Arial"/>
          <w:bCs/>
          <w:iCs/>
          <w:lang w:val="en-US"/>
        </w:rPr>
      </w:pPr>
      <w:r>
        <w:rPr>
          <w:rFonts w:ascii="Arial" w:hAnsi="Arial" w:cs="Arial"/>
          <w:bCs/>
          <w:iCs/>
          <w:lang w:val="en-GB"/>
        </w:rPr>
        <w:t>The attorney in this matter acted for two clients</w:t>
      </w:r>
      <w:r w:rsidR="00433436">
        <w:rPr>
          <w:rFonts w:ascii="Arial" w:hAnsi="Arial" w:cs="Arial"/>
          <w:bCs/>
          <w:iCs/>
          <w:lang w:val="en-GB"/>
        </w:rPr>
        <w:t xml:space="preserve"> and persuaded the one client</w:t>
      </w:r>
      <w:r w:rsidR="005F37FF">
        <w:rPr>
          <w:rFonts w:ascii="Arial" w:hAnsi="Arial" w:cs="Arial"/>
          <w:bCs/>
          <w:iCs/>
          <w:lang w:val="en-GB"/>
        </w:rPr>
        <w:t xml:space="preserve"> (Wulfes)</w:t>
      </w:r>
      <w:r w:rsidR="00433436">
        <w:rPr>
          <w:rFonts w:ascii="Arial" w:hAnsi="Arial" w:cs="Arial"/>
          <w:bCs/>
          <w:iCs/>
          <w:lang w:val="en-GB"/>
        </w:rPr>
        <w:t xml:space="preserve"> </w:t>
      </w:r>
      <w:r w:rsidR="008A428E">
        <w:rPr>
          <w:rFonts w:ascii="Arial" w:hAnsi="Arial" w:cs="Arial"/>
          <w:bCs/>
          <w:iCs/>
          <w:lang w:val="en-GB"/>
        </w:rPr>
        <w:t xml:space="preserve">to sign </w:t>
      </w:r>
      <w:r w:rsidR="00791508">
        <w:rPr>
          <w:rFonts w:ascii="Arial" w:hAnsi="Arial" w:cs="Arial"/>
          <w:bCs/>
          <w:iCs/>
          <w:lang w:val="en-GB"/>
        </w:rPr>
        <w:t>a release</w:t>
      </w:r>
      <w:r w:rsidR="00B35C2A">
        <w:rPr>
          <w:rFonts w:ascii="Arial" w:hAnsi="Arial" w:cs="Arial"/>
          <w:bCs/>
          <w:iCs/>
          <w:lang w:val="en-GB"/>
        </w:rPr>
        <w:t xml:space="preserve"> </w:t>
      </w:r>
      <w:r w:rsidR="00770792">
        <w:rPr>
          <w:rFonts w:ascii="Arial" w:hAnsi="Arial" w:cs="Arial"/>
          <w:bCs/>
          <w:iCs/>
          <w:lang w:val="en-GB"/>
        </w:rPr>
        <w:t>indemnifying</w:t>
      </w:r>
      <w:r w:rsidR="00B35C2A">
        <w:rPr>
          <w:rFonts w:ascii="Arial" w:hAnsi="Arial" w:cs="Arial"/>
          <w:bCs/>
          <w:iCs/>
          <w:lang w:val="en-GB"/>
        </w:rPr>
        <w:t xml:space="preserve"> the other client </w:t>
      </w:r>
      <w:r w:rsidR="0040574C">
        <w:rPr>
          <w:rFonts w:ascii="Arial" w:hAnsi="Arial" w:cs="Arial"/>
          <w:bCs/>
          <w:iCs/>
          <w:lang w:val="en-GB"/>
        </w:rPr>
        <w:t xml:space="preserve">(Pretorius) </w:t>
      </w:r>
      <w:r w:rsidR="00770792">
        <w:rPr>
          <w:rFonts w:ascii="Arial" w:hAnsi="Arial" w:cs="Arial"/>
          <w:bCs/>
          <w:iCs/>
          <w:lang w:val="en-GB"/>
        </w:rPr>
        <w:t>from liabi</w:t>
      </w:r>
      <w:r w:rsidR="00F35B09">
        <w:rPr>
          <w:rFonts w:ascii="Arial" w:hAnsi="Arial" w:cs="Arial"/>
          <w:bCs/>
          <w:iCs/>
          <w:lang w:val="en-GB"/>
        </w:rPr>
        <w:t>lity</w:t>
      </w:r>
      <w:r w:rsidR="005F37FF">
        <w:rPr>
          <w:rFonts w:ascii="Arial" w:hAnsi="Arial" w:cs="Arial"/>
          <w:bCs/>
          <w:iCs/>
          <w:lang w:val="en-GB"/>
        </w:rPr>
        <w:t>. The attorney</w:t>
      </w:r>
      <w:r w:rsidR="0040574C">
        <w:rPr>
          <w:rFonts w:ascii="Arial" w:hAnsi="Arial" w:cs="Arial"/>
          <w:bCs/>
          <w:iCs/>
          <w:lang w:val="en-GB"/>
        </w:rPr>
        <w:t xml:space="preserve"> </w:t>
      </w:r>
      <w:r w:rsidR="00E93BBB" w:rsidRPr="00E93BBB">
        <w:rPr>
          <w:rFonts w:ascii="Arial" w:hAnsi="Arial" w:cs="Arial"/>
          <w:bCs/>
          <w:iCs/>
          <w:lang w:val="en-GB"/>
        </w:rPr>
        <w:t xml:space="preserve">acted gravely to </w:t>
      </w:r>
      <w:r w:rsidR="00202D59">
        <w:rPr>
          <w:rFonts w:ascii="Arial" w:hAnsi="Arial" w:cs="Arial"/>
          <w:bCs/>
          <w:iCs/>
          <w:lang w:val="en-GB"/>
        </w:rPr>
        <w:t>Wulfes’</w:t>
      </w:r>
      <w:r w:rsidR="00E93BBB" w:rsidRPr="00E93BBB">
        <w:rPr>
          <w:rFonts w:ascii="Arial" w:hAnsi="Arial" w:cs="Arial"/>
          <w:bCs/>
          <w:iCs/>
          <w:lang w:val="en-GB"/>
        </w:rPr>
        <w:t xml:space="preserve"> prejudice.  He knew</w:t>
      </w:r>
      <w:r w:rsidR="00F76372">
        <w:rPr>
          <w:rFonts w:ascii="Arial" w:hAnsi="Arial" w:cs="Arial"/>
          <w:bCs/>
          <w:iCs/>
          <w:lang w:val="en-GB"/>
        </w:rPr>
        <w:t xml:space="preserve"> very well that</w:t>
      </w:r>
      <w:r w:rsidR="00E93BBB" w:rsidRPr="00E93BBB">
        <w:rPr>
          <w:rFonts w:ascii="Arial" w:hAnsi="Arial" w:cs="Arial"/>
          <w:bCs/>
          <w:iCs/>
          <w:lang w:val="en-GB"/>
        </w:rPr>
        <w:t xml:space="preserve"> there was </w:t>
      </w:r>
      <w:r w:rsidR="00F76372">
        <w:rPr>
          <w:rFonts w:ascii="Arial" w:hAnsi="Arial" w:cs="Arial"/>
          <w:bCs/>
          <w:iCs/>
          <w:lang w:val="en-GB"/>
        </w:rPr>
        <w:t xml:space="preserve">a </w:t>
      </w:r>
      <w:r w:rsidR="00E93BBB" w:rsidRPr="00E93BBB">
        <w:rPr>
          <w:rFonts w:ascii="Arial" w:hAnsi="Arial" w:cs="Arial"/>
          <w:bCs/>
          <w:iCs/>
          <w:lang w:val="en-GB"/>
        </w:rPr>
        <w:t xml:space="preserve">fundamental conflict between the </w:t>
      </w:r>
      <w:r w:rsidR="00086DB1">
        <w:rPr>
          <w:rFonts w:ascii="Arial" w:hAnsi="Arial" w:cs="Arial"/>
          <w:bCs/>
          <w:iCs/>
          <w:lang w:val="en-GB"/>
        </w:rPr>
        <w:t>two</w:t>
      </w:r>
      <w:r w:rsidR="00E93BBB" w:rsidRPr="00E93BBB">
        <w:rPr>
          <w:rFonts w:ascii="Arial" w:hAnsi="Arial" w:cs="Arial"/>
          <w:bCs/>
          <w:iCs/>
          <w:lang w:val="en-GB"/>
        </w:rPr>
        <w:t xml:space="preserve"> clients and that </w:t>
      </w:r>
      <w:r w:rsidR="00086DB1">
        <w:rPr>
          <w:rFonts w:ascii="Arial" w:hAnsi="Arial" w:cs="Arial"/>
          <w:bCs/>
          <w:iCs/>
          <w:lang w:val="en-GB"/>
        </w:rPr>
        <w:t>Wulfes’</w:t>
      </w:r>
      <w:r w:rsidR="00E93BBB" w:rsidRPr="00E93BBB">
        <w:rPr>
          <w:rFonts w:ascii="Arial" w:hAnsi="Arial" w:cs="Arial"/>
          <w:bCs/>
          <w:iCs/>
          <w:lang w:val="en-GB"/>
        </w:rPr>
        <w:t xml:space="preserve"> major claim was against </w:t>
      </w:r>
      <w:r w:rsidR="00B36176">
        <w:rPr>
          <w:rFonts w:ascii="Arial" w:hAnsi="Arial" w:cs="Arial"/>
          <w:bCs/>
          <w:iCs/>
          <w:lang w:val="en-GB"/>
        </w:rPr>
        <w:t>Pretorius</w:t>
      </w:r>
      <w:r w:rsidR="00E93BBB" w:rsidRPr="00E93BBB">
        <w:rPr>
          <w:rFonts w:ascii="Arial" w:hAnsi="Arial" w:cs="Arial"/>
          <w:bCs/>
          <w:iCs/>
          <w:lang w:val="en-GB"/>
        </w:rPr>
        <w:t xml:space="preserve">. </w:t>
      </w:r>
      <w:r w:rsidR="00B36176">
        <w:rPr>
          <w:rFonts w:ascii="Arial" w:hAnsi="Arial" w:cs="Arial"/>
          <w:bCs/>
          <w:iCs/>
          <w:lang w:val="en-GB"/>
        </w:rPr>
        <w:t>The attorney</w:t>
      </w:r>
      <w:r w:rsidR="00E93BBB" w:rsidRPr="00E93BBB">
        <w:rPr>
          <w:rFonts w:ascii="Arial" w:hAnsi="Arial" w:cs="Arial"/>
          <w:bCs/>
          <w:iCs/>
          <w:lang w:val="en-GB"/>
        </w:rPr>
        <w:t xml:space="preserve"> should have insisted that </w:t>
      </w:r>
      <w:r w:rsidR="00B36176">
        <w:rPr>
          <w:rFonts w:ascii="Arial" w:hAnsi="Arial" w:cs="Arial"/>
          <w:bCs/>
          <w:iCs/>
          <w:lang w:val="en-GB"/>
        </w:rPr>
        <w:t>Wulfes</w:t>
      </w:r>
      <w:r w:rsidR="00E93BBB" w:rsidRPr="00E93BBB">
        <w:rPr>
          <w:rFonts w:ascii="Arial" w:hAnsi="Arial" w:cs="Arial"/>
          <w:bCs/>
          <w:iCs/>
          <w:lang w:val="en-GB"/>
        </w:rPr>
        <w:t xml:space="preserve"> </w:t>
      </w:r>
      <w:r w:rsidR="00F35B09">
        <w:rPr>
          <w:rFonts w:ascii="Arial" w:hAnsi="Arial" w:cs="Arial"/>
          <w:bCs/>
          <w:iCs/>
          <w:lang w:val="en-GB"/>
        </w:rPr>
        <w:t>receive</w:t>
      </w:r>
      <w:r w:rsidR="005814A4">
        <w:rPr>
          <w:rFonts w:ascii="Arial" w:hAnsi="Arial" w:cs="Arial"/>
          <w:bCs/>
          <w:iCs/>
          <w:lang w:val="en-GB"/>
        </w:rPr>
        <w:t xml:space="preserve"> independent advice</w:t>
      </w:r>
      <w:r w:rsidR="0032060C">
        <w:rPr>
          <w:rFonts w:ascii="Arial" w:hAnsi="Arial" w:cs="Arial"/>
          <w:bCs/>
          <w:iCs/>
          <w:lang w:val="en-GB"/>
        </w:rPr>
        <w:t xml:space="preserve"> as to his course of action.</w:t>
      </w:r>
      <w:r w:rsidR="00E93BBB" w:rsidRPr="00E93BBB">
        <w:rPr>
          <w:rFonts w:ascii="Arial" w:hAnsi="Arial" w:cs="Arial"/>
          <w:bCs/>
          <w:iCs/>
          <w:lang w:val="en-GB"/>
        </w:rPr>
        <w:t xml:space="preserve">  Failure to take these steps was improper.  Even if </w:t>
      </w:r>
      <w:r w:rsidR="00582EDD">
        <w:rPr>
          <w:rFonts w:ascii="Arial" w:hAnsi="Arial" w:cs="Arial"/>
          <w:bCs/>
          <w:iCs/>
          <w:lang w:val="en-GB"/>
        </w:rPr>
        <w:t>Wulfes</w:t>
      </w:r>
      <w:r w:rsidR="00E93BBB" w:rsidRPr="00E93BBB">
        <w:rPr>
          <w:rFonts w:ascii="Arial" w:hAnsi="Arial" w:cs="Arial"/>
          <w:bCs/>
          <w:iCs/>
          <w:lang w:val="en-GB"/>
        </w:rPr>
        <w:t xml:space="preserve"> was reluctant to sue </w:t>
      </w:r>
      <w:r w:rsidR="008422E0">
        <w:rPr>
          <w:rFonts w:ascii="Arial" w:hAnsi="Arial" w:cs="Arial"/>
          <w:bCs/>
          <w:iCs/>
          <w:lang w:val="en-GB"/>
        </w:rPr>
        <w:t>Pretorius because of ties of friendship</w:t>
      </w:r>
      <w:r w:rsidR="00E93BBB" w:rsidRPr="00E93BBB">
        <w:rPr>
          <w:rFonts w:ascii="Arial" w:hAnsi="Arial" w:cs="Arial"/>
          <w:bCs/>
          <w:iCs/>
          <w:lang w:val="en-GB"/>
        </w:rPr>
        <w:t>, proper representation by independent counsel may have convinced him otherwise.</w:t>
      </w:r>
      <w:r w:rsidR="009E14CA">
        <w:rPr>
          <w:rFonts w:ascii="Arial" w:hAnsi="Arial" w:cs="Arial"/>
          <w:bCs/>
          <w:iCs/>
          <w:lang w:val="en-GB"/>
        </w:rPr>
        <w:t xml:space="preserve"> </w:t>
      </w:r>
      <w:r w:rsidR="009E14CA" w:rsidRPr="008B5094">
        <w:rPr>
          <w:rFonts w:ascii="Arial" w:hAnsi="Arial" w:cs="Arial"/>
          <w:bCs/>
          <w:iCs/>
          <w:lang w:val="en-US"/>
        </w:rPr>
        <w:t xml:space="preserve">The circumstances </w:t>
      </w:r>
      <w:r w:rsidR="009E14CA" w:rsidRPr="009E14CA">
        <w:rPr>
          <w:rFonts w:ascii="Arial" w:hAnsi="Arial" w:cs="Arial"/>
          <w:bCs/>
          <w:iCs/>
          <w:lang w:val="en-US"/>
        </w:rPr>
        <w:t xml:space="preserve">of this matter </w:t>
      </w:r>
      <w:r w:rsidR="009E14CA" w:rsidRPr="008B5094">
        <w:rPr>
          <w:rFonts w:ascii="Arial" w:hAnsi="Arial" w:cs="Arial"/>
          <w:bCs/>
          <w:iCs/>
          <w:lang w:val="en-US"/>
        </w:rPr>
        <w:t>demanded that Wulfes obtain independent advice</w:t>
      </w:r>
      <w:r w:rsidR="00D02AD4">
        <w:rPr>
          <w:rFonts w:ascii="Arial" w:hAnsi="Arial" w:cs="Arial"/>
          <w:bCs/>
          <w:iCs/>
          <w:lang w:val="en-US"/>
        </w:rPr>
        <w:t xml:space="preserve">. The conduct of the attorney </w:t>
      </w:r>
      <w:r w:rsidR="004D4E3A">
        <w:rPr>
          <w:rFonts w:ascii="Arial" w:hAnsi="Arial" w:cs="Arial"/>
          <w:bCs/>
          <w:iCs/>
          <w:lang w:val="en-US"/>
        </w:rPr>
        <w:t>in acting on behalf of both clients and obtaining the indemnity</w:t>
      </w:r>
      <w:r w:rsidR="00AD4CB8">
        <w:rPr>
          <w:rFonts w:ascii="Arial" w:hAnsi="Arial" w:cs="Arial"/>
          <w:bCs/>
          <w:iCs/>
          <w:lang w:val="en-US"/>
        </w:rPr>
        <w:t xml:space="preserve"> in the way in which he did was improper. </w:t>
      </w:r>
      <w:r w:rsidR="008B5094" w:rsidRPr="008B5094">
        <w:rPr>
          <w:rFonts w:ascii="Arial" w:hAnsi="Arial" w:cs="Arial"/>
          <w:bCs/>
          <w:iCs/>
          <w:lang w:val="en-US"/>
        </w:rPr>
        <w:t>His conduct as an attorney was not in accordance with the recognised standards adhered to by attorneys and it was unprofessional. The fact that the applicant has been shown to have acted improperly as an attorney is a strong indication that he is not a fit and proper person</w:t>
      </w:r>
      <w:r w:rsidR="00B96B42">
        <w:rPr>
          <w:rFonts w:ascii="Arial" w:hAnsi="Arial" w:cs="Arial"/>
          <w:bCs/>
          <w:iCs/>
          <w:lang w:val="en-US"/>
        </w:rPr>
        <w:t>.</w:t>
      </w:r>
    </w:p>
    <w:p w14:paraId="52B506A9" w14:textId="05CD698C" w:rsidR="00B96B42" w:rsidRPr="00D03B85" w:rsidRDefault="00B96B42" w:rsidP="008B5094">
      <w:pPr>
        <w:spacing w:line="276" w:lineRule="auto"/>
        <w:rPr>
          <w:rFonts w:ascii="Arial" w:hAnsi="Arial" w:cs="Arial"/>
          <w:bCs/>
          <w:iCs/>
          <w:sz w:val="16"/>
          <w:szCs w:val="16"/>
          <w:lang w:val="en-US"/>
        </w:rPr>
      </w:pPr>
    </w:p>
    <w:p w14:paraId="3456E5C5" w14:textId="3A21DD2F" w:rsidR="00B96B42" w:rsidRPr="00D024C5" w:rsidRDefault="00B96B42" w:rsidP="008B5094">
      <w:pPr>
        <w:spacing w:line="276" w:lineRule="auto"/>
        <w:rPr>
          <w:rFonts w:ascii="Arial" w:hAnsi="Arial" w:cs="Arial"/>
          <w:b/>
          <w:bCs/>
          <w:iCs/>
          <w:u w:val="single"/>
          <w:lang w:val="en-US"/>
        </w:rPr>
      </w:pPr>
      <w:r w:rsidRPr="00D024C5">
        <w:rPr>
          <w:rFonts w:ascii="Arial" w:hAnsi="Arial" w:cs="Arial"/>
          <w:b/>
          <w:bCs/>
          <w:iCs/>
          <w:u w:val="single"/>
          <w:lang w:val="en-US"/>
        </w:rPr>
        <w:t>PRINCIPLE</w:t>
      </w:r>
      <w:r w:rsidR="003E038B" w:rsidRPr="00D024C5">
        <w:rPr>
          <w:rFonts w:ascii="Arial" w:hAnsi="Arial" w:cs="Arial"/>
          <w:b/>
          <w:bCs/>
          <w:iCs/>
          <w:u w:val="single"/>
          <w:lang w:val="en-US"/>
        </w:rPr>
        <w:t>:</w:t>
      </w:r>
    </w:p>
    <w:p w14:paraId="402F2AC4" w14:textId="6C88811C" w:rsidR="003E038B" w:rsidRPr="00D03B85" w:rsidRDefault="003E038B" w:rsidP="008B5094">
      <w:pPr>
        <w:spacing w:line="276" w:lineRule="auto"/>
        <w:rPr>
          <w:rFonts w:ascii="Arial" w:hAnsi="Arial" w:cs="Arial"/>
          <w:bCs/>
          <w:iCs/>
          <w:sz w:val="16"/>
          <w:szCs w:val="16"/>
          <w:lang w:val="en-US"/>
        </w:rPr>
      </w:pPr>
    </w:p>
    <w:p w14:paraId="4BCDFC31" w14:textId="017451F5" w:rsidR="003E038B" w:rsidRPr="008B5094" w:rsidRDefault="00577D57" w:rsidP="008B5094">
      <w:pPr>
        <w:spacing w:line="276" w:lineRule="auto"/>
        <w:rPr>
          <w:rFonts w:ascii="Arial" w:hAnsi="Arial" w:cs="Arial"/>
          <w:bCs/>
          <w:iCs/>
          <w:lang w:val="en-US"/>
        </w:rPr>
      </w:pPr>
      <w:r>
        <w:rPr>
          <w:rFonts w:ascii="Arial" w:hAnsi="Arial" w:cs="Arial"/>
          <w:bCs/>
          <w:iCs/>
          <w:lang w:val="en-US"/>
        </w:rPr>
        <w:t xml:space="preserve">A conflict of interest demands </w:t>
      </w:r>
      <w:r w:rsidR="006114D8">
        <w:rPr>
          <w:rFonts w:ascii="Arial" w:hAnsi="Arial" w:cs="Arial"/>
          <w:bCs/>
          <w:iCs/>
          <w:lang w:val="en-US"/>
        </w:rPr>
        <w:t>independent advice</w:t>
      </w:r>
      <w:r w:rsidR="004F3E51">
        <w:rPr>
          <w:rFonts w:ascii="Arial" w:hAnsi="Arial" w:cs="Arial"/>
          <w:bCs/>
          <w:iCs/>
          <w:lang w:val="en-US"/>
        </w:rPr>
        <w:t xml:space="preserve">. Legal practitioner </w:t>
      </w:r>
      <w:r w:rsidR="00500DC7">
        <w:rPr>
          <w:rFonts w:ascii="Arial" w:hAnsi="Arial" w:cs="Arial"/>
          <w:bCs/>
          <w:iCs/>
          <w:lang w:val="en-US"/>
        </w:rPr>
        <w:t>should advise accordingly.</w:t>
      </w:r>
    </w:p>
    <w:p w14:paraId="6A96AA89" w14:textId="77777777" w:rsidR="00EA5475" w:rsidRPr="00B5391F" w:rsidRDefault="00EA5475" w:rsidP="00C77114">
      <w:pPr>
        <w:spacing w:line="276" w:lineRule="auto"/>
        <w:rPr>
          <w:rFonts w:ascii="Arial" w:hAnsi="Arial" w:cs="Arial"/>
          <w:b/>
          <w:bCs/>
          <w:iCs/>
          <w:sz w:val="16"/>
          <w:szCs w:val="16"/>
          <w:u w:val="single"/>
          <w:lang w:val="en-US"/>
        </w:rPr>
      </w:pPr>
    </w:p>
    <w:p w14:paraId="2000B704" w14:textId="7C639D2A" w:rsidR="00F04EE8" w:rsidRPr="00F04EE8" w:rsidRDefault="000419CF" w:rsidP="00C77114">
      <w:pPr>
        <w:spacing w:line="276" w:lineRule="auto"/>
        <w:rPr>
          <w:rFonts w:ascii="Arial" w:hAnsi="Arial" w:cs="Arial"/>
          <w:sz w:val="28"/>
          <w:u w:val="single"/>
          <w:lang w:val="en-US"/>
        </w:rPr>
      </w:pPr>
      <w:r w:rsidRPr="00F04EE8">
        <w:rPr>
          <w:rFonts w:ascii="Arial" w:hAnsi="Arial" w:cs="Arial"/>
          <w:b/>
          <w:bCs/>
          <w:iCs/>
          <w:sz w:val="28"/>
          <w:u w:val="single"/>
          <w:lang w:val="en-US"/>
        </w:rPr>
        <w:t>S v Moseli</w:t>
      </w:r>
      <w:r w:rsidR="003E7D5C">
        <w:rPr>
          <w:rFonts w:ascii="Arial" w:hAnsi="Arial" w:cs="Arial"/>
          <w:bCs/>
          <w:iCs/>
          <w:sz w:val="28"/>
          <w:u w:val="single"/>
          <w:lang w:val="en-US"/>
        </w:rPr>
        <w:t xml:space="preserve"> </w:t>
      </w:r>
      <w:r w:rsidR="00F04EE8" w:rsidRPr="00F04EE8">
        <w:rPr>
          <w:rFonts w:ascii="Arial" w:hAnsi="Arial" w:cs="Arial"/>
          <w:sz w:val="28"/>
          <w:u w:val="single"/>
          <w:lang w:val="en-US"/>
        </w:rPr>
        <w:t>1969 (1) SA 646 (O)</w:t>
      </w:r>
      <w:r w:rsidRPr="00F04EE8">
        <w:rPr>
          <w:rFonts w:ascii="Arial" w:hAnsi="Arial" w:cs="Arial"/>
          <w:sz w:val="28"/>
          <w:u w:val="single"/>
          <w:lang w:val="en-US"/>
        </w:rPr>
        <w:t xml:space="preserve"> </w:t>
      </w:r>
    </w:p>
    <w:p w14:paraId="73734AC9" w14:textId="77777777" w:rsidR="00F04EE8" w:rsidRDefault="00F04EE8" w:rsidP="00C77114">
      <w:pPr>
        <w:spacing w:line="276" w:lineRule="auto"/>
        <w:rPr>
          <w:rFonts w:ascii="Arial" w:hAnsi="Arial" w:cs="Arial"/>
          <w:lang w:val="en-US"/>
        </w:rPr>
      </w:pPr>
    </w:p>
    <w:p w14:paraId="48A711B4" w14:textId="2908E99F" w:rsidR="00F04EE8" w:rsidRPr="00F04EE8" w:rsidRDefault="00F04EE8" w:rsidP="00C77114">
      <w:pPr>
        <w:spacing w:line="276" w:lineRule="auto"/>
        <w:rPr>
          <w:rFonts w:ascii="Arial" w:hAnsi="Arial" w:cs="Arial"/>
          <w:b/>
          <w:u w:val="single"/>
          <w:lang w:val="en-US"/>
        </w:rPr>
      </w:pPr>
      <w:r w:rsidRPr="00F04EE8">
        <w:rPr>
          <w:rFonts w:ascii="Arial" w:hAnsi="Arial" w:cs="Arial"/>
          <w:b/>
          <w:u w:val="single"/>
          <w:lang w:val="en-US"/>
        </w:rPr>
        <w:t>FACTS:</w:t>
      </w:r>
    </w:p>
    <w:p w14:paraId="55F7421E" w14:textId="77777777" w:rsidR="00F04EE8" w:rsidRPr="00D03B85" w:rsidRDefault="00F04EE8" w:rsidP="00C77114">
      <w:pPr>
        <w:spacing w:line="276" w:lineRule="auto"/>
        <w:rPr>
          <w:rFonts w:ascii="Arial" w:hAnsi="Arial" w:cs="Arial"/>
          <w:sz w:val="16"/>
          <w:szCs w:val="16"/>
          <w:lang w:val="en-US"/>
        </w:rPr>
      </w:pPr>
    </w:p>
    <w:p w14:paraId="08219686" w14:textId="77777777" w:rsidR="00F15F00" w:rsidRDefault="000419CF" w:rsidP="00C77114">
      <w:pPr>
        <w:spacing w:line="276" w:lineRule="auto"/>
        <w:rPr>
          <w:rFonts w:ascii="Arial" w:hAnsi="Arial" w:cs="Arial"/>
          <w:lang w:val="en-US"/>
        </w:rPr>
      </w:pPr>
      <w:r w:rsidRPr="001A0BCA">
        <w:rPr>
          <w:rFonts w:ascii="Arial" w:hAnsi="Arial" w:cs="Arial"/>
          <w:lang w:val="en-US"/>
        </w:rPr>
        <w:t xml:space="preserve">Two accused were represented by the same </w:t>
      </w:r>
      <w:r w:rsidRPr="006B4132">
        <w:rPr>
          <w:rFonts w:ascii="Arial" w:hAnsi="Arial" w:cs="Arial"/>
          <w:i/>
          <w:lang w:val="en-US"/>
        </w:rPr>
        <w:t>pro deo</w:t>
      </w:r>
      <w:r w:rsidRPr="001A0BCA">
        <w:rPr>
          <w:rFonts w:ascii="Arial" w:hAnsi="Arial" w:cs="Arial"/>
          <w:lang w:val="en-US"/>
        </w:rPr>
        <w:t xml:space="preserve"> counsel, on </w:t>
      </w:r>
      <w:r w:rsidR="00B32246">
        <w:rPr>
          <w:rFonts w:ascii="Arial" w:hAnsi="Arial" w:cs="Arial"/>
          <w:lang w:val="en-US"/>
        </w:rPr>
        <w:t xml:space="preserve">the </w:t>
      </w:r>
      <w:r w:rsidRPr="001A0BCA">
        <w:rPr>
          <w:rFonts w:ascii="Arial" w:hAnsi="Arial" w:cs="Arial"/>
          <w:lang w:val="en-US"/>
        </w:rPr>
        <w:t>basis that their</w:t>
      </w:r>
      <w:r w:rsidR="00167087" w:rsidRPr="001A0BCA">
        <w:rPr>
          <w:rFonts w:ascii="Arial" w:hAnsi="Arial" w:cs="Arial"/>
          <w:lang w:val="en-US"/>
        </w:rPr>
        <w:t xml:space="preserve"> </w:t>
      </w:r>
      <w:r w:rsidRPr="001A0BCA">
        <w:rPr>
          <w:rFonts w:ascii="Arial" w:hAnsi="Arial" w:cs="Arial"/>
          <w:lang w:val="en-US"/>
        </w:rPr>
        <w:t>evidence was a consistent denial. However, when accused 2 entered the witness box, he blamed accused</w:t>
      </w:r>
      <w:r w:rsidR="00167087" w:rsidRPr="001A0BCA">
        <w:rPr>
          <w:rFonts w:ascii="Arial" w:hAnsi="Arial" w:cs="Arial"/>
          <w:lang w:val="en-US"/>
        </w:rPr>
        <w:t xml:space="preserve"> </w:t>
      </w:r>
      <w:r w:rsidRPr="001A0BCA">
        <w:rPr>
          <w:rFonts w:ascii="Arial" w:hAnsi="Arial" w:cs="Arial"/>
          <w:lang w:val="en-US"/>
        </w:rPr>
        <w:t xml:space="preserve">1 for the offence. </w:t>
      </w:r>
    </w:p>
    <w:p w14:paraId="6AE8084A" w14:textId="77777777" w:rsidR="00F15F00" w:rsidRPr="00D03B85" w:rsidRDefault="00F15F00" w:rsidP="00C77114">
      <w:pPr>
        <w:spacing w:line="276" w:lineRule="auto"/>
        <w:rPr>
          <w:rFonts w:ascii="Arial" w:hAnsi="Arial" w:cs="Arial"/>
          <w:sz w:val="16"/>
          <w:szCs w:val="16"/>
          <w:lang w:val="en-US"/>
        </w:rPr>
      </w:pPr>
    </w:p>
    <w:p w14:paraId="081DE603" w14:textId="602A7ABA" w:rsidR="00BD5D0E" w:rsidRDefault="00C31C77" w:rsidP="00C77114">
      <w:pPr>
        <w:spacing w:line="276" w:lineRule="auto"/>
        <w:rPr>
          <w:rFonts w:ascii="Arial" w:hAnsi="Arial" w:cs="Arial"/>
          <w:lang w:val="en"/>
        </w:rPr>
      </w:pPr>
      <w:r w:rsidRPr="00C31C77">
        <w:rPr>
          <w:rFonts w:ascii="Arial" w:hAnsi="Arial" w:cs="Arial"/>
          <w:u w:val="single"/>
          <w:lang w:val="en-US"/>
        </w:rPr>
        <w:t>A Court will not allow the same advocate to defend two accused with material conflicting interests</w:t>
      </w:r>
      <w:r w:rsidRPr="00C31C77">
        <w:rPr>
          <w:rFonts w:ascii="Arial" w:hAnsi="Arial" w:cs="Arial"/>
          <w:lang w:val="en-US"/>
        </w:rPr>
        <w:t xml:space="preserve"> on a capital charge nor to continue to defend one, irrespective of his or their attitude, after such interests have come to light.</w:t>
      </w:r>
      <w:r w:rsidR="00C24E62">
        <w:rPr>
          <w:rFonts w:ascii="Arial" w:hAnsi="Arial" w:cs="Arial"/>
          <w:lang w:val="en-US"/>
        </w:rPr>
        <w:t xml:space="preserve"> </w:t>
      </w:r>
      <w:r w:rsidRPr="00C31C77">
        <w:rPr>
          <w:rFonts w:ascii="Arial" w:hAnsi="Arial" w:cs="Arial"/>
          <w:lang w:val="en-US"/>
        </w:rPr>
        <w:t>If an accused</w:t>
      </w:r>
      <w:r w:rsidR="00C24E62">
        <w:rPr>
          <w:rFonts w:ascii="Arial" w:hAnsi="Arial" w:cs="Arial"/>
          <w:lang w:val="en-US"/>
        </w:rPr>
        <w:t xml:space="preserve"> </w:t>
      </w:r>
      <w:r w:rsidRPr="00C31C77">
        <w:rPr>
          <w:rFonts w:ascii="Arial" w:hAnsi="Arial" w:cs="Arial"/>
          <w:lang w:val="en-US"/>
        </w:rPr>
        <w:t>refuses to inform his advocate of the evidence he proposes to give, he places him, especially in a case in which the advocate is defending two accused, in an impossible position and the advocate will be entitled to ask to withdraw forthwith from the defence of that accused. </w:t>
      </w:r>
      <w:r w:rsidR="000419CF" w:rsidRPr="001A0BCA">
        <w:rPr>
          <w:rFonts w:ascii="Arial" w:hAnsi="Arial" w:cs="Arial"/>
          <w:lang w:val="en-US"/>
        </w:rPr>
        <w:t>Counsel was given leave to withdraw and</w:t>
      </w:r>
      <w:r w:rsidR="00167087" w:rsidRPr="001A0BCA">
        <w:rPr>
          <w:rFonts w:ascii="Arial" w:hAnsi="Arial" w:cs="Arial"/>
          <w:lang w:val="en-US"/>
        </w:rPr>
        <w:t xml:space="preserve"> </w:t>
      </w:r>
      <w:r w:rsidR="000419CF" w:rsidRPr="001A0BCA">
        <w:rPr>
          <w:rFonts w:ascii="Arial" w:hAnsi="Arial" w:cs="Arial"/>
          <w:lang w:val="en-US"/>
        </w:rPr>
        <w:t>ordered that two other counsel be appointed</w:t>
      </w:r>
      <w:r w:rsidR="006B4132">
        <w:rPr>
          <w:rFonts w:ascii="Arial" w:hAnsi="Arial" w:cs="Arial"/>
          <w:lang w:val="en"/>
        </w:rPr>
        <w:t>.</w:t>
      </w:r>
    </w:p>
    <w:p w14:paraId="58B31C44" w14:textId="77777777" w:rsidR="00146E6A" w:rsidRDefault="00146E6A" w:rsidP="00C77114">
      <w:pPr>
        <w:spacing w:line="276" w:lineRule="auto"/>
        <w:rPr>
          <w:rFonts w:ascii="Arial" w:hAnsi="Arial" w:cs="Arial"/>
          <w:lang w:val="en"/>
        </w:rPr>
      </w:pPr>
    </w:p>
    <w:p w14:paraId="3326172A" w14:textId="6A504FB7" w:rsidR="000F1F6F" w:rsidRPr="00D03B85" w:rsidRDefault="000F1F6F" w:rsidP="00C77114">
      <w:pPr>
        <w:spacing w:line="276" w:lineRule="auto"/>
        <w:rPr>
          <w:rFonts w:ascii="Arial" w:hAnsi="Arial" w:cs="Arial"/>
          <w:b/>
          <w:u w:val="single"/>
          <w:lang w:val="en-US"/>
        </w:rPr>
      </w:pPr>
      <w:r w:rsidRPr="00D03B85">
        <w:rPr>
          <w:rFonts w:ascii="Arial" w:hAnsi="Arial" w:cs="Arial"/>
          <w:b/>
          <w:u w:val="single"/>
          <w:lang w:val="en-US"/>
        </w:rPr>
        <w:t>PRINCIPLE:</w:t>
      </w:r>
    </w:p>
    <w:p w14:paraId="260F18B7" w14:textId="77777777" w:rsidR="00146E6A" w:rsidRPr="00B5391F" w:rsidRDefault="00146E6A" w:rsidP="00C77114">
      <w:pPr>
        <w:spacing w:line="276" w:lineRule="auto"/>
        <w:rPr>
          <w:rFonts w:ascii="Arial" w:hAnsi="Arial" w:cs="Arial"/>
          <w:sz w:val="16"/>
          <w:szCs w:val="16"/>
          <w:u w:val="single"/>
          <w:lang w:val="en-US"/>
        </w:rPr>
      </w:pPr>
    </w:p>
    <w:p w14:paraId="22388BF4" w14:textId="1A7A480A" w:rsidR="000F1F6F" w:rsidRPr="001A0BCA" w:rsidRDefault="00B35841" w:rsidP="00C77114">
      <w:pPr>
        <w:spacing w:line="276" w:lineRule="auto"/>
        <w:rPr>
          <w:rFonts w:ascii="Arial" w:hAnsi="Arial" w:cs="Arial"/>
          <w:lang w:val="en-US"/>
        </w:rPr>
      </w:pPr>
      <w:r>
        <w:rPr>
          <w:rFonts w:ascii="Arial" w:hAnsi="Arial" w:cs="Arial"/>
          <w:lang w:val="en-US"/>
        </w:rPr>
        <w:t>It is impossible for counsel to</w:t>
      </w:r>
      <w:r w:rsidR="00121E46">
        <w:rPr>
          <w:rFonts w:ascii="Arial" w:hAnsi="Arial" w:cs="Arial"/>
          <w:lang w:val="en-US"/>
        </w:rPr>
        <w:t xml:space="preserve"> defend two accused with material conflicting </w:t>
      </w:r>
      <w:r>
        <w:rPr>
          <w:rFonts w:ascii="Arial" w:hAnsi="Arial" w:cs="Arial"/>
          <w:lang w:val="en-US"/>
        </w:rPr>
        <w:t>interests</w:t>
      </w:r>
      <w:r w:rsidR="00AF6BD9">
        <w:rPr>
          <w:rFonts w:ascii="Arial" w:hAnsi="Arial" w:cs="Arial"/>
          <w:lang w:val="en-US"/>
        </w:rPr>
        <w:t xml:space="preserve"> and counse</w:t>
      </w:r>
      <w:r w:rsidR="00146E6A">
        <w:rPr>
          <w:rFonts w:ascii="Arial" w:hAnsi="Arial" w:cs="Arial"/>
          <w:lang w:val="en-US"/>
        </w:rPr>
        <w:t>l will be entitled to withdraw under such circumstances.</w:t>
      </w:r>
    </w:p>
    <w:sectPr w:rsidR="000F1F6F" w:rsidRPr="001A0BCA" w:rsidSect="00760032">
      <w:headerReference w:type="default" r:id="rId7"/>
      <w:footerReference w:type="default" r:id="rId8"/>
      <w:pgSz w:w="12240" w:h="15840"/>
      <w:pgMar w:top="1440" w:right="1440" w:bottom="1440" w:left="1440" w:header="288" w:footer="144" w:gutter="0"/>
      <w:pgNumType w:start="4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BE177" w14:textId="77777777" w:rsidR="00AC2AAD" w:rsidRDefault="00AC2AAD" w:rsidP="001D0F97">
      <w:pPr>
        <w:spacing w:line="240" w:lineRule="auto"/>
      </w:pPr>
      <w:r>
        <w:separator/>
      </w:r>
    </w:p>
  </w:endnote>
  <w:endnote w:type="continuationSeparator" w:id="0">
    <w:p w14:paraId="39712F32" w14:textId="77777777" w:rsidR="00AC2AAD" w:rsidRDefault="00AC2AAD" w:rsidP="001D0F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9483516"/>
      <w:docPartObj>
        <w:docPartGallery w:val="Page Numbers (Bottom of Page)"/>
        <w:docPartUnique/>
      </w:docPartObj>
    </w:sdtPr>
    <w:sdtEndPr>
      <w:rPr>
        <w:noProof/>
      </w:rPr>
    </w:sdtEndPr>
    <w:sdtContent>
      <w:p w14:paraId="4B3EED98" w14:textId="1B5099C1" w:rsidR="00760032" w:rsidRDefault="0076003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4354C6" w14:textId="77777777" w:rsidR="00760032" w:rsidRDefault="007600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0CC2F3" w14:textId="77777777" w:rsidR="00AC2AAD" w:rsidRDefault="00AC2AAD" w:rsidP="001D0F97">
      <w:pPr>
        <w:spacing w:line="240" w:lineRule="auto"/>
      </w:pPr>
      <w:r>
        <w:separator/>
      </w:r>
    </w:p>
  </w:footnote>
  <w:footnote w:type="continuationSeparator" w:id="0">
    <w:p w14:paraId="3DB14401" w14:textId="77777777" w:rsidR="00AC2AAD" w:rsidRDefault="00AC2AAD" w:rsidP="001D0F9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ED4BF2" w14:textId="1279F387" w:rsidR="001D0F97" w:rsidRPr="001D0F97" w:rsidRDefault="00AC2AAD">
    <w:pPr>
      <w:pStyle w:val="Header"/>
      <w:tabs>
        <w:tab w:val="clear" w:pos="4680"/>
        <w:tab w:val="clear" w:pos="9360"/>
      </w:tabs>
      <w:jc w:val="right"/>
    </w:pPr>
    <w:sdt>
      <w:sdtPr>
        <w:alias w:val="Title"/>
        <w:tag w:val=""/>
        <w:id w:val="664756013"/>
        <w:placeholder>
          <w:docPart w:val="9E6B5E7E14EF46AAB1895B0623070228"/>
        </w:placeholder>
        <w:dataBinding w:prefixMappings="xmlns:ns0='http://purl.org/dc/elements/1.1/' xmlns:ns1='http://schemas.openxmlformats.org/package/2006/metadata/core-properties' " w:xpath="/ns1:coreProperties[1]/ns0:title[1]" w:storeItemID="{6C3C8BC8-F283-45AE-878A-BAB7291924A1}"/>
        <w:text/>
      </w:sdtPr>
      <w:sdtEndPr/>
      <w:sdtContent>
        <w:r w:rsidR="001D0F97" w:rsidRPr="001D0F97">
          <w:t>Conflict Between the Interests of Two Clients</w:t>
        </w:r>
      </w:sdtContent>
    </w:sdt>
    <w:r w:rsidR="001D0F97" w:rsidRPr="001D0F97">
      <w:t xml:space="preserve"> | </w:t>
    </w:r>
    <w:sdt>
      <w:sdtPr>
        <w:alias w:val="Author"/>
        <w:tag w:val=""/>
        <w:id w:val="-1677181147"/>
        <w:placeholder>
          <w:docPart w:val="0DC4FAFEFC4741628E253DEC887E0C41"/>
        </w:placeholder>
        <w:dataBinding w:prefixMappings="xmlns:ns0='http://purl.org/dc/elements/1.1/' xmlns:ns1='http://schemas.openxmlformats.org/package/2006/metadata/core-properties' " w:xpath="/ns1:coreProperties[1]/ns0:creator[1]" w:storeItemID="{6C3C8BC8-F283-45AE-878A-BAB7291924A1}"/>
        <w:text/>
      </w:sdtPr>
      <w:sdtEndPr/>
      <w:sdtContent>
        <w:r w:rsidR="001D0F97" w:rsidRPr="001D0F97">
          <w:t>Ethics</w:t>
        </w:r>
      </w:sdtContent>
    </w:sdt>
  </w:p>
  <w:p w14:paraId="3178C156" w14:textId="77777777" w:rsidR="001D0F97" w:rsidRDefault="001D0F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C138C"/>
    <w:multiLevelType w:val="hybridMultilevel"/>
    <w:tmpl w:val="394207F4"/>
    <w:lvl w:ilvl="0" w:tplc="04090001">
      <w:start w:val="1"/>
      <w:numFmt w:val="bullet"/>
      <w:lvlText w:val=""/>
      <w:lvlJc w:val="left"/>
      <w:pPr>
        <w:tabs>
          <w:tab w:val="num" w:pos="1741"/>
        </w:tabs>
        <w:ind w:left="1741" w:hanging="360"/>
      </w:pPr>
      <w:rPr>
        <w:rFonts w:ascii="Symbol" w:hAnsi="Symbol" w:hint="default"/>
      </w:rPr>
    </w:lvl>
    <w:lvl w:ilvl="1" w:tplc="04090003" w:tentative="1">
      <w:start w:val="1"/>
      <w:numFmt w:val="bullet"/>
      <w:lvlText w:val="o"/>
      <w:lvlJc w:val="left"/>
      <w:pPr>
        <w:tabs>
          <w:tab w:val="num" w:pos="2461"/>
        </w:tabs>
        <w:ind w:left="2461" w:hanging="360"/>
      </w:pPr>
      <w:rPr>
        <w:rFonts w:ascii="Courier New" w:hAnsi="Courier New" w:cs="Courier New" w:hint="default"/>
      </w:rPr>
    </w:lvl>
    <w:lvl w:ilvl="2" w:tplc="04090005" w:tentative="1">
      <w:start w:val="1"/>
      <w:numFmt w:val="bullet"/>
      <w:lvlText w:val=""/>
      <w:lvlJc w:val="left"/>
      <w:pPr>
        <w:tabs>
          <w:tab w:val="num" w:pos="3181"/>
        </w:tabs>
        <w:ind w:left="3181" w:hanging="360"/>
      </w:pPr>
      <w:rPr>
        <w:rFonts w:ascii="Wingdings" w:hAnsi="Wingdings" w:hint="default"/>
      </w:rPr>
    </w:lvl>
    <w:lvl w:ilvl="3" w:tplc="04090001" w:tentative="1">
      <w:start w:val="1"/>
      <w:numFmt w:val="bullet"/>
      <w:lvlText w:val=""/>
      <w:lvlJc w:val="left"/>
      <w:pPr>
        <w:tabs>
          <w:tab w:val="num" w:pos="3901"/>
        </w:tabs>
        <w:ind w:left="3901" w:hanging="360"/>
      </w:pPr>
      <w:rPr>
        <w:rFonts w:ascii="Symbol" w:hAnsi="Symbol" w:hint="default"/>
      </w:rPr>
    </w:lvl>
    <w:lvl w:ilvl="4" w:tplc="04090003" w:tentative="1">
      <w:start w:val="1"/>
      <w:numFmt w:val="bullet"/>
      <w:lvlText w:val="o"/>
      <w:lvlJc w:val="left"/>
      <w:pPr>
        <w:tabs>
          <w:tab w:val="num" w:pos="4621"/>
        </w:tabs>
        <w:ind w:left="4621" w:hanging="360"/>
      </w:pPr>
      <w:rPr>
        <w:rFonts w:ascii="Courier New" w:hAnsi="Courier New" w:cs="Courier New" w:hint="default"/>
      </w:rPr>
    </w:lvl>
    <w:lvl w:ilvl="5" w:tplc="04090005" w:tentative="1">
      <w:start w:val="1"/>
      <w:numFmt w:val="bullet"/>
      <w:lvlText w:val=""/>
      <w:lvlJc w:val="left"/>
      <w:pPr>
        <w:tabs>
          <w:tab w:val="num" w:pos="5341"/>
        </w:tabs>
        <w:ind w:left="5341" w:hanging="360"/>
      </w:pPr>
      <w:rPr>
        <w:rFonts w:ascii="Wingdings" w:hAnsi="Wingdings" w:hint="default"/>
      </w:rPr>
    </w:lvl>
    <w:lvl w:ilvl="6" w:tplc="04090001" w:tentative="1">
      <w:start w:val="1"/>
      <w:numFmt w:val="bullet"/>
      <w:lvlText w:val=""/>
      <w:lvlJc w:val="left"/>
      <w:pPr>
        <w:tabs>
          <w:tab w:val="num" w:pos="6061"/>
        </w:tabs>
        <w:ind w:left="6061" w:hanging="360"/>
      </w:pPr>
      <w:rPr>
        <w:rFonts w:ascii="Symbol" w:hAnsi="Symbol" w:hint="default"/>
      </w:rPr>
    </w:lvl>
    <w:lvl w:ilvl="7" w:tplc="04090003" w:tentative="1">
      <w:start w:val="1"/>
      <w:numFmt w:val="bullet"/>
      <w:lvlText w:val="o"/>
      <w:lvlJc w:val="left"/>
      <w:pPr>
        <w:tabs>
          <w:tab w:val="num" w:pos="6781"/>
        </w:tabs>
        <w:ind w:left="6781" w:hanging="360"/>
      </w:pPr>
      <w:rPr>
        <w:rFonts w:ascii="Courier New" w:hAnsi="Courier New" w:cs="Courier New" w:hint="default"/>
      </w:rPr>
    </w:lvl>
    <w:lvl w:ilvl="8" w:tplc="04090005" w:tentative="1">
      <w:start w:val="1"/>
      <w:numFmt w:val="bullet"/>
      <w:lvlText w:val=""/>
      <w:lvlJc w:val="left"/>
      <w:pPr>
        <w:tabs>
          <w:tab w:val="num" w:pos="7501"/>
        </w:tabs>
        <w:ind w:left="750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9CF"/>
    <w:rsid w:val="000419CF"/>
    <w:rsid w:val="00086DB1"/>
    <w:rsid w:val="00097895"/>
    <w:rsid w:val="000C09C4"/>
    <w:rsid w:val="000D7572"/>
    <w:rsid w:val="000D79D5"/>
    <w:rsid w:val="000F1F6F"/>
    <w:rsid w:val="00101123"/>
    <w:rsid w:val="00121E46"/>
    <w:rsid w:val="00146E6A"/>
    <w:rsid w:val="00167087"/>
    <w:rsid w:val="00175584"/>
    <w:rsid w:val="001A0BCA"/>
    <w:rsid w:val="001D0F97"/>
    <w:rsid w:val="00202D59"/>
    <w:rsid w:val="002154BE"/>
    <w:rsid w:val="00295A44"/>
    <w:rsid w:val="002E1EF3"/>
    <w:rsid w:val="003204CD"/>
    <w:rsid w:val="0032060C"/>
    <w:rsid w:val="00335392"/>
    <w:rsid w:val="003D0703"/>
    <w:rsid w:val="003E038B"/>
    <w:rsid w:val="003E7D5C"/>
    <w:rsid w:val="0040574C"/>
    <w:rsid w:val="00433436"/>
    <w:rsid w:val="004A09AD"/>
    <w:rsid w:val="004D4E3A"/>
    <w:rsid w:val="004F3E51"/>
    <w:rsid w:val="00500DC7"/>
    <w:rsid w:val="00577D57"/>
    <w:rsid w:val="005814A4"/>
    <w:rsid w:val="00582EDD"/>
    <w:rsid w:val="005B307C"/>
    <w:rsid w:val="005F37FF"/>
    <w:rsid w:val="0060205A"/>
    <w:rsid w:val="006114D8"/>
    <w:rsid w:val="00616C83"/>
    <w:rsid w:val="00671152"/>
    <w:rsid w:val="00674A23"/>
    <w:rsid w:val="00683180"/>
    <w:rsid w:val="006B4132"/>
    <w:rsid w:val="0073438F"/>
    <w:rsid w:val="00760032"/>
    <w:rsid w:val="00770792"/>
    <w:rsid w:val="00791508"/>
    <w:rsid w:val="007D2AFB"/>
    <w:rsid w:val="008422E0"/>
    <w:rsid w:val="00877834"/>
    <w:rsid w:val="008A428E"/>
    <w:rsid w:val="008A7612"/>
    <w:rsid w:val="008B0948"/>
    <w:rsid w:val="008B5094"/>
    <w:rsid w:val="008C39B6"/>
    <w:rsid w:val="009A46A0"/>
    <w:rsid w:val="009E14CA"/>
    <w:rsid w:val="00A37301"/>
    <w:rsid w:val="00AC2AAD"/>
    <w:rsid w:val="00AC5F58"/>
    <w:rsid w:val="00AD4CB8"/>
    <w:rsid w:val="00AF6BD9"/>
    <w:rsid w:val="00B21774"/>
    <w:rsid w:val="00B32246"/>
    <w:rsid w:val="00B35841"/>
    <w:rsid w:val="00B35C2A"/>
    <w:rsid w:val="00B36176"/>
    <w:rsid w:val="00B5391F"/>
    <w:rsid w:val="00B93DD0"/>
    <w:rsid w:val="00B96B42"/>
    <w:rsid w:val="00BD300C"/>
    <w:rsid w:val="00BD5D0E"/>
    <w:rsid w:val="00C24E62"/>
    <w:rsid w:val="00C31C77"/>
    <w:rsid w:val="00C77114"/>
    <w:rsid w:val="00C81068"/>
    <w:rsid w:val="00D024C5"/>
    <w:rsid w:val="00D02AD4"/>
    <w:rsid w:val="00D03B85"/>
    <w:rsid w:val="00D771D8"/>
    <w:rsid w:val="00D90C54"/>
    <w:rsid w:val="00DD20DD"/>
    <w:rsid w:val="00E93BBB"/>
    <w:rsid w:val="00EA5475"/>
    <w:rsid w:val="00EC3AE3"/>
    <w:rsid w:val="00EF4841"/>
    <w:rsid w:val="00F04EE8"/>
    <w:rsid w:val="00F15F00"/>
    <w:rsid w:val="00F34585"/>
    <w:rsid w:val="00F35B09"/>
    <w:rsid w:val="00F533DA"/>
    <w:rsid w:val="00F76372"/>
    <w:rsid w:val="00FC3657"/>
    <w:rsid w:val="00FE5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92C711"/>
  <w15:chartTrackingRefBased/>
  <w15:docId w15:val="{98A81155-12E9-4358-8D44-171A1FB23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19CF"/>
    <w:pPr>
      <w:spacing w:after="0" w:line="480" w:lineRule="auto"/>
      <w:jc w:val="both"/>
    </w:pPr>
    <w:rPr>
      <w:rFonts w:ascii="Times" w:eastAsia="Calibri" w:hAnsi="Times" w:cs="Times New Roman"/>
      <w:sz w:val="24"/>
      <w:szCs w:val="24"/>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0419CF"/>
    <w:rPr>
      <w:color w:val="0000FF"/>
      <w:u w:val="single"/>
    </w:rPr>
  </w:style>
  <w:style w:type="paragraph" w:styleId="Header">
    <w:name w:val="header"/>
    <w:basedOn w:val="Normal"/>
    <w:link w:val="HeaderChar"/>
    <w:uiPriority w:val="99"/>
    <w:unhideWhenUsed/>
    <w:rsid w:val="001D0F97"/>
    <w:pPr>
      <w:tabs>
        <w:tab w:val="center" w:pos="4680"/>
        <w:tab w:val="right" w:pos="9360"/>
      </w:tabs>
      <w:spacing w:line="240" w:lineRule="auto"/>
    </w:pPr>
  </w:style>
  <w:style w:type="character" w:customStyle="1" w:styleId="HeaderChar">
    <w:name w:val="Header Char"/>
    <w:basedOn w:val="DefaultParagraphFont"/>
    <w:link w:val="Header"/>
    <w:uiPriority w:val="99"/>
    <w:rsid w:val="001D0F97"/>
    <w:rPr>
      <w:rFonts w:ascii="Times" w:eastAsia="Calibri" w:hAnsi="Times" w:cs="Times New Roman"/>
      <w:sz w:val="24"/>
      <w:szCs w:val="24"/>
      <w:lang w:val="en-ZA"/>
    </w:rPr>
  </w:style>
  <w:style w:type="paragraph" w:styleId="Footer">
    <w:name w:val="footer"/>
    <w:basedOn w:val="Normal"/>
    <w:link w:val="FooterChar"/>
    <w:uiPriority w:val="99"/>
    <w:unhideWhenUsed/>
    <w:rsid w:val="001D0F97"/>
    <w:pPr>
      <w:tabs>
        <w:tab w:val="center" w:pos="4680"/>
        <w:tab w:val="right" w:pos="9360"/>
      </w:tabs>
      <w:spacing w:line="240" w:lineRule="auto"/>
    </w:pPr>
  </w:style>
  <w:style w:type="character" w:customStyle="1" w:styleId="FooterChar">
    <w:name w:val="Footer Char"/>
    <w:basedOn w:val="DefaultParagraphFont"/>
    <w:link w:val="Footer"/>
    <w:uiPriority w:val="99"/>
    <w:rsid w:val="001D0F97"/>
    <w:rPr>
      <w:rFonts w:ascii="Times" w:eastAsia="Calibri" w:hAnsi="Times" w:cs="Times New Roman"/>
      <w:sz w:val="24"/>
      <w:szCs w:val="24"/>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970789">
      <w:bodyDiv w:val="1"/>
      <w:marLeft w:val="0"/>
      <w:marRight w:val="0"/>
      <w:marTop w:val="0"/>
      <w:marBottom w:val="0"/>
      <w:divBdr>
        <w:top w:val="none" w:sz="0" w:space="0" w:color="auto"/>
        <w:left w:val="none" w:sz="0" w:space="0" w:color="auto"/>
        <w:bottom w:val="none" w:sz="0" w:space="0" w:color="auto"/>
        <w:right w:val="none" w:sz="0" w:space="0" w:color="auto"/>
      </w:divBdr>
      <w:divsChild>
        <w:div w:id="452554992">
          <w:marLeft w:val="0"/>
          <w:marRight w:val="0"/>
          <w:marTop w:val="120"/>
          <w:marBottom w:val="0"/>
          <w:divBdr>
            <w:top w:val="none" w:sz="0" w:space="0" w:color="auto"/>
            <w:left w:val="none" w:sz="0" w:space="0" w:color="auto"/>
            <w:bottom w:val="none" w:sz="0" w:space="0" w:color="auto"/>
            <w:right w:val="none" w:sz="0" w:space="0" w:color="auto"/>
          </w:divBdr>
        </w:div>
        <w:div w:id="1325162271">
          <w:marLeft w:val="0"/>
          <w:marRight w:val="0"/>
          <w:marTop w:val="120"/>
          <w:marBottom w:val="0"/>
          <w:divBdr>
            <w:top w:val="none" w:sz="0" w:space="0" w:color="auto"/>
            <w:left w:val="none" w:sz="0" w:space="0" w:color="auto"/>
            <w:bottom w:val="none" w:sz="0" w:space="0" w:color="auto"/>
            <w:right w:val="none" w:sz="0" w:space="0" w:color="auto"/>
          </w:divBdr>
        </w:div>
        <w:div w:id="1348021055">
          <w:marLeft w:val="0"/>
          <w:marRight w:val="0"/>
          <w:marTop w:val="160"/>
          <w:marBottom w:val="16"/>
          <w:divBdr>
            <w:top w:val="single" w:sz="8" w:space="2" w:color="808080"/>
            <w:left w:val="none" w:sz="0" w:space="0" w:color="auto"/>
            <w:bottom w:val="none" w:sz="0" w:space="0" w:color="auto"/>
            <w:right w:val="none" w:sz="0" w:space="0" w:color="auto"/>
          </w:divBdr>
        </w:div>
        <w:div w:id="693313021">
          <w:marLeft w:val="0"/>
          <w:marRight w:val="0"/>
          <w:marTop w:val="120"/>
          <w:marBottom w:val="0"/>
          <w:divBdr>
            <w:top w:val="none" w:sz="0" w:space="0" w:color="auto"/>
            <w:left w:val="none" w:sz="0" w:space="0" w:color="auto"/>
            <w:bottom w:val="none" w:sz="0" w:space="0" w:color="auto"/>
            <w:right w:val="none" w:sz="0" w:space="0" w:color="auto"/>
          </w:divBdr>
        </w:div>
        <w:div w:id="243228042">
          <w:marLeft w:val="0"/>
          <w:marRight w:val="0"/>
          <w:marTop w:val="120"/>
          <w:marBottom w:val="0"/>
          <w:divBdr>
            <w:top w:val="none" w:sz="0" w:space="0" w:color="auto"/>
            <w:left w:val="none" w:sz="0" w:space="0" w:color="auto"/>
            <w:bottom w:val="none" w:sz="0" w:space="0" w:color="auto"/>
            <w:right w:val="none" w:sz="0" w:space="0" w:color="auto"/>
          </w:divBdr>
        </w:div>
      </w:divsChild>
    </w:div>
    <w:div w:id="1495880170">
      <w:bodyDiv w:val="1"/>
      <w:marLeft w:val="0"/>
      <w:marRight w:val="0"/>
      <w:marTop w:val="0"/>
      <w:marBottom w:val="0"/>
      <w:divBdr>
        <w:top w:val="none" w:sz="0" w:space="0" w:color="auto"/>
        <w:left w:val="none" w:sz="0" w:space="0" w:color="auto"/>
        <w:bottom w:val="none" w:sz="0" w:space="0" w:color="auto"/>
        <w:right w:val="none" w:sz="0" w:space="0" w:color="auto"/>
      </w:divBdr>
      <w:divsChild>
        <w:div w:id="1061172320">
          <w:marLeft w:val="0"/>
          <w:marRight w:val="0"/>
          <w:marTop w:val="160"/>
          <w:marBottom w:val="16"/>
          <w:divBdr>
            <w:top w:val="single" w:sz="8" w:space="2" w:color="808080"/>
            <w:left w:val="none" w:sz="0" w:space="0" w:color="auto"/>
            <w:bottom w:val="none" w:sz="0" w:space="0" w:color="auto"/>
            <w:right w:val="none" w:sz="0" w:space="0" w:color="auto"/>
          </w:divBdr>
        </w:div>
      </w:divsChild>
    </w:div>
    <w:div w:id="1691642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E6B5E7E14EF46AAB1895B0623070228"/>
        <w:category>
          <w:name w:val="General"/>
          <w:gallery w:val="placeholder"/>
        </w:category>
        <w:types>
          <w:type w:val="bbPlcHdr"/>
        </w:types>
        <w:behaviors>
          <w:behavior w:val="content"/>
        </w:behaviors>
        <w:guid w:val="{352177FC-FCCC-4298-A1D6-3C6BF302AEEF}"/>
      </w:docPartPr>
      <w:docPartBody>
        <w:p w:rsidR="00757806" w:rsidRDefault="00CF6BA0" w:rsidP="00CF6BA0">
          <w:pPr>
            <w:pStyle w:val="9E6B5E7E14EF46AAB1895B0623070228"/>
          </w:pPr>
          <w:r>
            <w:rPr>
              <w:color w:val="4472C4" w:themeColor="accent1"/>
            </w:rPr>
            <w:t>[Document title]</w:t>
          </w:r>
        </w:p>
      </w:docPartBody>
    </w:docPart>
    <w:docPart>
      <w:docPartPr>
        <w:name w:val="0DC4FAFEFC4741628E253DEC887E0C41"/>
        <w:category>
          <w:name w:val="General"/>
          <w:gallery w:val="placeholder"/>
        </w:category>
        <w:types>
          <w:type w:val="bbPlcHdr"/>
        </w:types>
        <w:behaviors>
          <w:behavior w:val="content"/>
        </w:behaviors>
        <w:guid w:val="{64A88938-DF16-422F-89C3-220AFB607122}"/>
      </w:docPartPr>
      <w:docPartBody>
        <w:p w:rsidR="00757806" w:rsidRDefault="00CF6BA0" w:rsidP="00CF6BA0">
          <w:pPr>
            <w:pStyle w:val="0DC4FAFEFC4741628E253DEC887E0C41"/>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BA0"/>
    <w:rsid w:val="002B32A6"/>
    <w:rsid w:val="00757806"/>
    <w:rsid w:val="00C34C72"/>
    <w:rsid w:val="00CF6B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6B5E7E14EF46AAB1895B0623070228">
    <w:name w:val="9E6B5E7E14EF46AAB1895B0623070228"/>
    <w:rsid w:val="00CF6BA0"/>
  </w:style>
  <w:style w:type="paragraph" w:customStyle="1" w:styleId="0DC4FAFEFC4741628E253DEC887E0C41">
    <w:name w:val="0DC4FAFEFC4741628E253DEC887E0C41"/>
    <w:rsid w:val="00CF6B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1</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Conflict Between the Interests of Two Clients</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Conflict Between the Interests of Two Clients</dc:title>
  <dc:subject/>
  <dc:creator>Ethics</dc:creator>
  <cp:keywords/>
  <dc:description/>
  <cp:lastModifiedBy>Chantal Dittberner</cp:lastModifiedBy>
  <cp:revision>91</cp:revision>
  <cp:lastPrinted>2019-01-10T11:21:00Z</cp:lastPrinted>
  <dcterms:created xsi:type="dcterms:W3CDTF">2019-01-01T16:16:00Z</dcterms:created>
  <dcterms:modified xsi:type="dcterms:W3CDTF">2019-01-10T11:23:00Z</dcterms:modified>
</cp:coreProperties>
</file>