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D9A77" w14:textId="2E58F97F" w:rsidR="000D0DDF" w:rsidRPr="00EC5DBF" w:rsidRDefault="00622D4D" w:rsidP="005A60EE">
      <w:pPr>
        <w:autoSpaceDE w:val="0"/>
        <w:autoSpaceDN w:val="0"/>
        <w:adjustRightInd w:val="0"/>
        <w:spacing w:after="0" w:line="276" w:lineRule="auto"/>
        <w:jc w:val="both"/>
        <w:rPr>
          <w:rFonts w:ascii="Arial" w:hAnsi="Arial" w:cs="Arial"/>
          <w:sz w:val="28"/>
          <w:szCs w:val="28"/>
          <w:u w:val="single"/>
        </w:rPr>
      </w:pPr>
      <w:r w:rsidRPr="00EC5DBF">
        <w:rPr>
          <w:rFonts w:ascii="Arial" w:hAnsi="Arial" w:cs="Arial"/>
          <w:b/>
          <w:bCs/>
          <w:iCs/>
          <w:sz w:val="28"/>
          <w:szCs w:val="28"/>
          <w:u w:val="single"/>
        </w:rPr>
        <w:t xml:space="preserve">Ex </w:t>
      </w:r>
      <w:r w:rsidR="00EC5DBF" w:rsidRPr="00EC5DBF">
        <w:rPr>
          <w:rFonts w:ascii="Arial" w:hAnsi="Arial" w:cs="Arial"/>
          <w:b/>
          <w:bCs/>
          <w:iCs/>
          <w:sz w:val="28"/>
          <w:szCs w:val="28"/>
          <w:u w:val="single"/>
        </w:rPr>
        <w:t>P</w:t>
      </w:r>
      <w:r w:rsidRPr="00EC5DBF">
        <w:rPr>
          <w:rFonts w:ascii="Arial" w:hAnsi="Arial" w:cs="Arial"/>
          <w:b/>
          <w:bCs/>
          <w:iCs/>
          <w:sz w:val="28"/>
          <w:szCs w:val="28"/>
          <w:u w:val="single"/>
        </w:rPr>
        <w:t>arte Cassim</w:t>
      </w:r>
      <w:r w:rsidRPr="00EC5DBF">
        <w:rPr>
          <w:rFonts w:ascii="Arial" w:hAnsi="Arial" w:cs="Arial"/>
          <w:bCs/>
          <w:iCs/>
          <w:sz w:val="28"/>
          <w:szCs w:val="28"/>
          <w:u w:val="single"/>
        </w:rPr>
        <w:t xml:space="preserve"> </w:t>
      </w:r>
      <w:r w:rsidR="00507B21" w:rsidRPr="00EC5DBF">
        <w:rPr>
          <w:rFonts w:ascii="Arial" w:hAnsi="Arial" w:cs="Arial"/>
          <w:sz w:val="28"/>
          <w:szCs w:val="28"/>
          <w:u w:val="single"/>
        </w:rPr>
        <w:t xml:space="preserve">1970(4) </w:t>
      </w:r>
      <w:r w:rsidR="00EC5DBF" w:rsidRPr="00EC5DBF">
        <w:rPr>
          <w:rFonts w:ascii="Arial" w:hAnsi="Arial" w:cs="Arial"/>
          <w:sz w:val="28"/>
          <w:szCs w:val="28"/>
          <w:u w:val="single"/>
        </w:rPr>
        <w:t>SA</w:t>
      </w:r>
      <w:r w:rsidR="00507B21" w:rsidRPr="00EC5DBF">
        <w:rPr>
          <w:rFonts w:ascii="Arial" w:hAnsi="Arial" w:cs="Arial"/>
          <w:sz w:val="28"/>
          <w:szCs w:val="28"/>
          <w:u w:val="single"/>
        </w:rPr>
        <w:t xml:space="preserve"> 476 (T) at 477 (</w:t>
      </w:r>
      <w:r w:rsidR="00EC5DBF" w:rsidRPr="00EC5DBF">
        <w:rPr>
          <w:rFonts w:ascii="Arial" w:hAnsi="Arial" w:cs="Arial"/>
          <w:sz w:val="28"/>
          <w:szCs w:val="28"/>
          <w:u w:val="single"/>
        </w:rPr>
        <w:t>E)-(H)</w:t>
      </w:r>
      <w:r w:rsidRPr="00EC5DBF">
        <w:rPr>
          <w:rFonts w:ascii="Arial" w:hAnsi="Arial" w:cs="Arial"/>
          <w:sz w:val="28"/>
          <w:szCs w:val="28"/>
          <w:u w:val="single"/>
        </w:rPr>
        <w:t xml:space="preserve"> </w:t>
      </w:r>
    </w:p>
    <w:p w14:paraId="78663A6A" w14:textId="75C55675" w:rsidR="000D0DDF" w:rsidRDefault="000D0DDF" w:rsidP="005A60EE">
      <w:pPr>
        <w:autoSpaceDE w:val="0"/>
        <w:autoSpaceDN w:val="0"/>
        <w:adjustRightInd w:val="0"/>
        <w:spacing w:after="0" w:line="276" w:lineRule="auto"/>
        <w:jc w:val="both"/>
        <w:rPr>
          <w:rFonts w:ascii="Arial" w:hAnsi="Arial" w:cs="Arial"/>
          <w:sz w:val="24"/>
          <w:szCs w:val="24"/>
        </w:rPr>
      </w:pPr>
    </w:p>
    <w:p w14:paraId="6368B41E" w14:textId="26685734" w:rsidR="000D0DDF" w:rsidRPr="000D0DDF" w:rsidRDefault="00DF01AD" w:rsidP="005A60EE">
      <w:pPr>
        <w:autoSpaceDE w:val="0"/>
        <w:autoSpaceDN w:val="0"/>
        <w:adjustRightInd w:val="0"/>
        <w:spacing w:after="0" w:line="276" w:lineRule="auto"/>
        <w:jc w:val="both"/>
        <w:rPr>
          <w:rFonts w:ascii="Arial" w:hAnsi="Arial" w:cs="Arial"/>
          <w:b/>
          <w:sz w:val="24"/>
          <w:szCs w:val="24"/>
          <w:u w:val="single"/>
        </w:rPr>
      </w:pPr>
      <w:r w:rsidRPr="00757D9C">
        <w:rPr>
          <w:rFonts w:ascii="Arial" w:hAnsi="Arial" w:cs="Arial"/>
          <w:b/>
          <w:noProof/>
          <w:sz w:val="24"/>
          <w:szCs w:val="24"/>
          <w:u w:val="single"/>
        </w:rPr>
        <mc:AlternateContent>
          <mc:Choice Requires="wps">
            <w:drawing>
              <wp:anchor distT="45720" distB="45720" distL="114300" distR="114300" simplePos="0" relativeHeight="251659264" behindDoc="0" locked="0" layoutInCell="1" allowOverlap="1" wp14:anchorId="0E2E6D69" wp14:editId="1FDDDFB2">
                <wp:simplePos x="0" y="0"/>
                <wp:positionH relativeFrom="margin">
                  <wp:align>right</wp:align>
                </wp:positionH>
                <wp:positionV relativeFrom="paragraph">
                  <wp:posOffset>10795</wp:posOffset>
                </wp:positionV>
                <wp:extent cx="2886075" cy="6448425"/>
                <wp:effectExtent l="0" t="0" r="28575" b="285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6448425"/>
                        </a:xfrm>
                        <a:prstGeom prst="rect">
                          <a:avLst/>
                        </a:prstGeom>
                        <a:solidFill>
                          <a:srgbClr val="FFFFFF"/>
                        </a:solidFill>
                        <a:ln w="9525">
                          <a:solidFill>
                            <a:srgbClr val="000000"/>
                          </a:solidFill>
                          <a:miter lim="800000"/>
                          <a:headEnd/>
                          <a:tailEnd/>
                        </a:ln>
                      </wps:spPr>
                      <wps:txbx>
                        <w:txbxContent>
                          <w:p w14:paraId="25666BBC" w14:textId="77777777" w:rsidR="00DF01AD" w:rsidRPr="00FE2329" w:rsidRDefault="00757D9C" w:rsidP="001073A8">
                            <w:pPr>
                              <w:spacing w:line="276" w:lineRule="auto"/>
                              <w:rPr>
                                <w:rFonts w:ascii="Times New Roman" w:hAnsi="Times New Roman" w:cs="Times New Roman"/>
                                <w:b/>
                                <w:i/>
                              </w:rPr>
                            </w:pPr>
                            <w:r w:rsidRPr="00FE2329">
                              <w:rPr>
                                <w:rFonts w:ascii="Times New Roman" w:hAnsi="Times New Roman" w:cs="Times New Roman"/>
                                <w:b/>
                                <w:i/>
                              </w:rPr>
                              <w:t>Extract:</w:t>
                            </w:r>
                          </w:p>
                          <w:p w14:paraId="075392A9" w14:textId="4CA53F1C" w:rsidR="001073A8" w:rsidRPr="001073A8" w:rsidRDefault="00DF01AD" w:rsidP="001073A8">
                            <w:pPr>
                              <w:spacing w:line="276" w:lineRule="auto"/>
                              <w:rPr>
                                <w:rFonts w:ascii="Times New Roman" w:hAnsi="Times New Roman" w:cs="Times New Roman"/>
                                <w:b/>
                                <w:i/>
                              </w:rPr>
                            </w:pPr>
                            <w:r w:rsidRPr="00FE2329">
                              <w:rPr>
                                <w:rFonts w:ascii="Times New Roman" w:hAnsi="Times New Roman" w:cs="Times New Roman"/>
                                <w:b/>
                                <w:i/>
                              </w:rPr>
                              <w:t>477E-H</w:t>
                            </w:r>
                            <w:r w:rsidR="00757D9C" w:rsidRPr="00FE2329">
                              <w:rPr>
                                <w:rFonts w:ascii="Times New Roman" w:hAnsi="Times New Roman" w:cs="Times New Roman"/>
                                <w:b/>
                                <w:i/>
                              </w:rPr>
                              <w:t>:</w:t>
                            </w:r>
                            <w:r w:rsidR="00757D9C" w:rsidRPr="00FE2329">
                              <w:rPr>
                                <w:rFonts w:ascii="Times New Roman" w:hAnsi="Times New Roman" w:cs="Times New Roman"/>
                                <w:i/>
                              </w:rPr>
                              <w:t xml:space="preserve"> “</w:t>
                            </w:r>
                            <w:r w:rsidR="001073A8" w:rsidRPr="001073A8">
                              <w:rPr>
                                <w:rFonts w:ascii="Times New Roman" w:hAnsi="Times New Roman" w:cs="Times New Roman"/>
                                <w:i/>
                              </w:rPr>
                              <w:t xml:space="preserve">The two offences which I have mentioned do not seem to us to indicate that the applicant was guilty of dishonest conduct, disgraceful conduct or dishonourable conduct. </w:t>
                            </w:r>
                            <w:r w:rsidR="001073A8" w:rsidRPr="001073A8">
                              <w:rPr>
                                <w:rFonts w:ascii="Times New Roman" w:hAnsi="Times New Roman" w:cs="Times New Roman"/>
                                <w:i/>
                                <w:u w:val="single"/>
                              </w:rPr>
                              <w:t>The main difficulty is his failure to disclose these facts in the petition when it was originally filed</w:t>
                            </w:r>
                            <w:r w:rsidR="001073A8" w:rsidRPr="001073A8">
                              <w:rPr>
                                <w:rFonts w:ascii="Times New Roman" w:hAnsi="Times New Roman" w:cs="Times New Roman"/>
                                <w:i/>
                              </w:rPr>
                              <w:t>. In his supplementary papers he has stated that he thought that these two previous convictions were not material and not relevant. The Court finds it difficult to accept that he could have thought so</w:t>
                            </w:r>
                            <w:r w:rsidR="001073A8" w:rsidRPr="001073A8">
                              <w:rPr>
                                <w:rFonts w:ascii="Times New Roman" w:hAnsi="Times New Roman" w:cs="Times New Roman"/>
                                <w:i/>
                                <w:u w:val="single"/>
                              </w:rPr>
                              <w:t>. The profession of barrister and attorney requires the utmost good faith from practitioners and from all aspirant practitioners</w:t>
                            </w:r>
                            <w:r w:rsidR="001073A8" w:rsidRPr="001073A8">
                              <w:rPr>
                                <w:rFonts w:ascii="Times New Roman" w:hAnsi="Times New Roman" w:cs="Times New Roman"/>
                                <w:i/>
                              </w:rPr>
                              <w:t xml:space="preserve"> and there can be no doubt that the convictions were relevant. </w:t>
                            </w:r>
                            <w:r w:rsidR="001073A8" w:rsidRPr="001073A8">
                              <w:rPr>
                                <w:rFonts w:ascii="Times New Roman" w:hAnsi="Times New Roman" w:cs="Times New Roman"/>
                                <w:i/>
                                <w:u w:val="single"/>
                              </w:rPr>
                              <w:t>Any one entering upon these professions must surely know that all material facts must be placed before the Court.</w:t>
                            </w:r>
                            <w:r w:rsidR="001073A8" w:rsidRPr="001073A8">
                              <w:rPr>
                                <w:rFonts w:ascii="Times New Roman" w:hAnsi="Times New Roman" w:cs="Times New Roman"/>
                                <w:i/>
                              </w:rPr>
                              <w:t xml:space="preserve"> I can hardly believe that any practitioner would categorise these offences - especially the second one - as not material. </w:t>
                            </w:r>
                            <w:r w:rsidR="001073A8" w:rsidRPr="001073A8">
                              <w:rPr>
                                <w:rFonts w:ascii="Times New Roman" w:hAnsi="Times New Roman" w:cs="Times New Roman"/>
                                <w:i/>
                                <w:u w:val="single"/>
                              </w:rPr>
                              <w:t xml:space="preserve">It is the duty of all legal practitioners and, in my view, also of aspirant practitioners not to incite persons to commit breaches of the law and I go further and say that it is also their duty to administer and to further the administration of justice. </w:t>
                            </w:r>
                            <w:r w:rsidR="001073A8" w:rsidRPr="001073A8">
                              <w:rPr>
                                <w:rFonts w:ascii="Times New Roman" w:hAnsi="Times New Roman" w:cs="Times New Roman"/>
                                <w:i/>
                              </w:rPr>
                              <w:t>However, the applicant has explained in his petition his failure to disclose these two previous convictions and given his reasons.</w:t>
                            </w:r>
                          </w:p>
                          <w:p w14:paraId="1DDDE78C" w14:textId="71A622D2" w:rsidR="00757D9C" w:rsidRPr="00FE2329" w:rsidRDefault="001073A8" w:rsidP="00757D9C">
                            <w:pPr>
                              <w:spacing w:line="276" w:lineRule="auto"/>
                              <w:rPr>
                                <w:rFonts w:ascii="Times New Roman" w:hAnsi="Times New Roman" w:cs="Times New Roman"/>
                                <w:i/>
                              </w:rPr>
                            </w:pPr>
                            <w:r w:rsidRPr="001073A8">
                              <w:rPr>
                                <w:rFonts w:ascii="Times New Roman" w:hAnsi="Times New Roman" w:cs="Times New Roman"/>
                                <w:i/>
                              </w:rPr>
                              <w:t xml:space="preserve">This Court is not able to say that it has not been shown on the balance of probabilities that he is a fit and proper person in terms of sec. 3 (2) </w:t>
                            </w:r>
                            <w:r w:rsidRPr="001073A8">
                              <w:rPr>
                                <w:rFonts w:ascii="Times New Roman" w:hAnsi="Times New Roman" w:cs="Times New Roman"/>
                                <w:i/>
                                <w:iCs/>
                              </w:rPr>
                              <w:t>(a)</w:t>
                            </w:r>
                            <w:r w:rsidRPr="001073A8">
                              <w:rPr>
                                <w:rFonts w:ascii="Times New Roman" w:hAnsi="Times New Roman" w:cs="Times New Roman"/>
                                <w:i/>
                              </w:rPr>
                              <w:t xml:space="preserve"> of Act 74 of 1964</w:t>
                            </w:r>
                            <w:r w:rsidR="00DF01AD" w:rsidRPr="00FE2329">
                              <w:rPr>
                                <w:rFonts w:ascii="Times New Roman" w:hAnsi="Times New Roman" w:cs="Times New Roman"/>
                                <w:i/>
                              </w:rPr>
                              <w:t>.”</w:t>
                            </w:r>
                          </w:p>
                          <w:p w14:paraId="65089C7B" w14:textId="77777777" w:rsidR="00757D9C" w:rsidRPr="00101B97" w:rsidRDefault="00757D9C" w:rsidP="00757D9C">
                            <w:pPr>
                              <w:spacing w:line="276" w:lineRule="auto"/>
                              <w:rPr>
                                <w:i/>
                              </w:rPr>
                            </w:pPr>
                            <w:r w:rsidRPr="00101B97">
                              <w:rPr>
                                <w:i/>
                                <w:lang w:val="en"/>
                              </w:rPr>
                              <w:t xml:space="preserve"> </w:t>
                            </w:r>
                          </w:p>
                          <w:p w14:paraId="1668047C" w14:textId="77777777" w:rsidR="00757D9C" w:rsidRPr="00101B97" w:rsidRDefault="00757D9C" w:rsidP="00757D9C">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2E6D69" id="_x0000_t202" coordsize="21600,21600" o:spt="202" path="m,l,21600r21600,l21600,xe">
                <v:stroke joinstyle="miter"/>
                <v:path gradientshapeok="t" o:connecttype="rect"/>
              </v:shapetype>
              <v:shape id="Text Box 2" o:spid="_x0000_s1026" type="#_x0000_t202" style="position:absolute;left:0;text-align:left;margin-left:176.05pt;margin-top:.85pt;width:227.25pt;height:507.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">
                <v:textbox>
                  <w:txbxContent>
                    <w:p w14:paraId="25666BBC" w14:textId="77777777" w:rsidR="00DF01AD" w:rsidRPr="00FE2329" w:rsidRDefault="00757D9C" w:rsidP="001073A8">
                      <w:pPr>
                        <w:spacing w:line="276" w:lineRule="auto"/>
                        <w:rPr>
                          <w:rFonts w:ascii="Times New Roman" w:hAnsi="Times New Roman" w:cs="Times New Roman"/>
                          <w:b/>
                          <w:i/>
                        </w:rPr>
                      </w:pPr>
                      <w:r w:rsidRPr="00FE2329">
                        <w:rPr>
                          <w:rFonts w:ascii="Times New Roman" w:hAnsi="Times New Roman" w:cs="Times New Roman"/>
                          <w:b/>
                          <w:i/>
                        </w:rPr>
                        <w:t>Extract:</w:t>
                      </w:r>
                    </w:p>
                    <w:p w14:paraId="075392A9" w14:textId="4CA53F1C" w:rsidR="001073A8" w:rsidRPr="001073A8" w:rsidRDefault="00DF01AD" w:rsidP="001073A8">
                      <w:pPr>
                        <w:spacing w:line="276" w:lineRule="auto"/>
                        <w:rPr>
                          <w:rFonts w:ascii="Times New Roman" w:hAnsi="Times New Roman" w:cs="Times New Roman"/>
                          <w:b/>
                          <w:i/>
                        </w:rPr>
                      </w:pPr>
                      <w:r w:rsidRPr="00FE2329">
                        <w:rPr>
                          <w:rFonts w:ascii="Times New Roman" w:hAnsi="Times New Roman" w:cs="Times New Roman"/>
                          <w:b/>
                          <w:i/>
                        </w:rPr>
                        <w:t>477E-H</w:t>
                      </w:r>
                      <w:r w:rsidR="00757D9C" w:rsidRPr="00FE2329">
                        <w:rPr>
                          <w:rFonts w:ascii="Times New Roman" w:hAnsi="Times New Roman" w:cs="Times New Roman"/>
                          <w:b/>
                          <w:i/>
                        </w:rPr>
                        <w:t>:</w:t>
                      </w:r>
                      <w:r w:rsidR="00757D9C" w:rsidRPr="00FE2329">
                        <w:rPr>
                          <w:rFonts w:ascii="Times New Roman" w:hAnsi="Times New Roman" w:cs="Times New Roman"/>
                          <w:i/>
                        </w:rPr>
                        <w:t xml:space="preserve"> “</w:t>
                      </w:r>
                      <w:r w:rsidR="001073A8" w:rsidRPr="001073A8">
                        <w:rPr>
                          <w:rFonts w:ascii="Times New Roman" w:hAnsi="Times New Roman" w:cs="Times New Roman"/>
                          <w:i/>
                        </w:rPr>
                        <w:t xml:space="preserve">The two offences which I have mentioned do not seem to us to indicate that the applicant was guilty of dishonest conduct, disgraceful conduct or dishonourable conduct. </w:t>
                      </w:r>
                      <w:r w:rsidR="001073A8" w:rsidRPr="001073A8">
                        <w:rPr>
                          <w:rFonts w:ascii="Times New Roman" w:hAnsi="Times New Roman" w:cs="Times New Roman"/>
                          <w:i/>
                          <w:u w:val="single"/>
                        </w:rPr>
                        <w:t>The main difficulty is his failure to disclose these facts in the petition when it was originally filed</w:t>
                      </w:r>
                      <w:r w:rsidR="001073A8" w:rsidRPr="001073A8">
                        <w:rPr>
                          <w:rFonts w:ascii="Times New Roman" w:hAnsi="Times New Roman" w:cs="Times New Roman"/>
                          <w:i/>
                        </w:rPr>
                        <w:t>. In his supplementary papers he has stated that he thought that these two previous convictions were not material and not relevant. The Court finds it difficult to accept that he could have thought so</w:t>
                      </w:r>
                      <w:r w:rsidR="001073A8" w:rsidRPr="001073A8">
                        <w:rPr>
                          <w:rFonts w:ascii="Times New Roman" w:hAnsi="Times New Roman" w:cs="Times New Roman"/>
                          <w:i/>
                          <w:u w:val="single"/>
                        </w:rPr>
                        <w:t>. The profession of barrister and attorney requires the utmost good faith from practitioners and from all aspirant practitioners</w:t>
                      </w:r>
                      <w:r w:rsidR="001073A8" w:rsidRPr="001073A8">
                        <w:rPr>
                          <w:rFonts w:ascii="Times New Roman" w:hAnsi="Times New Roman" w:cs="Times New Roman"/>
                          <w:i/>
                        </w:rPr>
                        <w:t xml:space="preserve"> and there can be no doubt that the convictions were relevant. </w:t>
                      </w:r>
                      <w:r w:rsidR="001073A8" w:rsidRPr="001073A8">
                        <w:rPr>
                          <w:rFonts w:ascii="Times New Roman" w:hAnsi="Times New Roman" w:cs="Times New Roman"/>
                          <w:i/>
                          <w:u w:val="single"/>
                        </w:rPr>
                        <w:t>Any one entering upon these professions must surely know that all material facts must be placed before the Court.</w:t>
                      </w:r>
                      <w:r w:rsidR="001073A8" w:rsidRPr="001073A8">
                        <w:rPr>
                          <w:rFonts w:ascii="Times New Roman" w:hAnsi="Times New Roman" w:cs="Times New Roman"/>
                          <w:i/>
                        </w:rPr>
                        <w:t xml:space="preserve"> I can hardly believe that any practitioner would categorise these offences - especially the second one - as not material. </w:t>
                      </w:r>
                      <w:r w:rsidR="001073A8" w:rsidRPr="001073A8">
                        <w:rPr>
                          <w:rFonts w:ascii="Times New Roman" w:hAnsi="Times New Roman" w:cs="Times New Roman"/>
                          <w:i/>
                          <w:u w:val="single"/>
                        </w:rPr>
                        <w:t xml:space="preserve">It is the duty of all legal practitioners and, in my view, also of aspirant practitioners not to incite persons to commit breaches of the law and I go further and say that it is also their duty to administer and to further the administration of justice. </w:t>
                      </w:r>
                      <w:r w:rsidR="001073A8" w:rsidRPr="001073A8">
                        <w:rPr>
                          <w:rFonts w:ascii="Times New Roman" w:hAnsi="Times New Roman" w:cs="Times New Roman"/>
                          <w:i/>
                        </w:rPr>
                        <w:t>However, the applicant has explained in his petition his failure to disclose these two previous convictions and given his reasons.</w:t>
                      </w:r>
                    </w:p>
                    <w:p w14:paraId="1DDDE78C" w14:textId="71A622D2" w:rsidR="00757D9C" w:rsidRPr="00FE2329" w:rsidRDefault="001073A8" w:rsidP="00757D9C">
                      <w:pPr>
                        <w:spacing w:line="276" w:lineRule="auto"/>
                        <w:rPr>
                          <w:rFonts w:ascii="Times New Roman" w:hAnsi="Times New Roman" w:cs="Times New Roman"/>
                          <w:i/>
                        </w:rPr>
                      </w:pPr>
                      <w:r w:rsidRPr="001073A8">
                        <w:rPr>
                          <w:rFonts w:ascii="Times New Roman" w:hAnsi="Times New Roman" w:cs="Times New Roman"/>
                          <w:i/>
                        </w:rPr>
                        <w:t xml:space="preserve">This Court is not able to say that it has not been shown on the balance of probabilities that he is a fit and proper person in terms of sec. 3 (2) </w:t>
                      </w:r>
                      <w:r w:rsidRPr="001073A8">
                        <w:rPr>
                          <w:rFonts w:ascii="Times New Roman" w:hAnsi="Times New Roman" w:cs="Times New Roman"/>
                          <w:i/>
                          <w:iCs/>
                        </w:rPr>
                        <w:t>(a)</w:t>
                      </w:r>
                      <w:r w:rsidRPr="001073A8">
                        <w:rPr>
                          <w:rFonts w:ascii="Times New Roman" w:hAnsi="Times New Roman" w:cs="Times New Roman"/>
                          <w:i/>
                        </w:rPr>
                        <w:t xml:space="preserve"> of Act 74 of 1964</w:t>
                      </w:r>
                      <w:r w:rsidR="00DF01AD" w:rsidRPr="00FE2329">
                        <w:rPr>
                          <w:rFonts w:ascii="Times New Roman" w:hAnsi="Times New Roman" w:cs="Times New Roman"/>
                          <w:i/>
                        </w:rPr>
                        <w:t>.”</w:t>
                      </w:r>
                    </w:p>
                    <w:p w14:paraId="65089C7B" w14:textId="77777777" w:rsidR="00757D9C" w:rsidRPr="00101B97" w:rsidRDefault="00757D9C" w:rsidP="00757D9C">
                      <w:pPr>
                        <w:spacing w:line="276" w:lineRule="auto"/>
                        <w:rPr>
                          <w:i/>
                        </w:rPr>
                      </w:pPr>
                      <w:r w:rsidRPr="00101B97">
                        <w:rPr>
                          <w:i/>
                          <w:lang w:val="en"/>
                        </w:rPr>
                        <w:t xml:space="preserve"> </w:t>
                      </w:r>
                    </w:p>
                    <w:p w14:paraId="1668047C" w14:textId="77777777" w:rsidR="00757D9C" w:rsidRPr="00101B97" w:rsidRDefault="00757D9C" w:rsidP="00757D9C">
                      <w:pPr>
                        <w:spacing w:line="276" w:lineRule="auto"/>
                        <w:rPr>
                          <w:i/>
                        </w:rPr>
                      </w:pPr>
                    </w:p>
                  </w:txbxContent>
                </v:textbox>
                <w10:wrap type="square" anchorx="margin"/>
              </v:shape>
            </w:pict>
          </mc:Fallback>
        </mc:AlternateContent>
      </w:r>
      <w:r w:rsidR="000D0DDF" w:rsidRPr="000D0DDF">
        <w:rPr>
          <w:rFonts w:ascii="Arial" w:hAnsi="Arial" w:cs="Arial"/>
          <w:b/>
          <w:sz w:val="24"/>
          <w:szCs w:val="24"/>
          <w:u w:val="single"/>
        </w:rPr>
        <w:t>FACTS:</w:t>
      </w:r>
    </w:p>
    <w:p w14:paraId="2D76841B" w14:textId="56EA28D4" w:rsidR="000D0DDF" w:rsidRDefault="000D0DDF" w:rsidP="005A60EE">
      <w:pPr>
        <w:autoSpaceDE w:val="0"/>
        <w:autoSpaceDN w:val="0"/>
        <w:adjustRightInd w:val="0"/>
        <w:spacing w:after="0" w:line="276" w:lineRule="auto"/>
        <w:jc w:val="both"/>
        <w:rPr>
          <w:rFonts w:ascii="Arial" w:hAnsi="Arial" w:cs="Arial"/>
          <w:sz w:val="24"/>
          <w:szCs w:val="24"/>
        </w:rPr>
      </w:pPr>
    </w:p>
    <w:p w14:paraId="208A18AA" w14:textId="77777777" w:rsidR="00AE5D78"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 xml:space="preserve">In an application for admission as an advocate the applicant </w:t>
      </w:r>
      <w:r w:rsidRPr="005A60EE">
        <w:rPr>
          <w:rFonts w:ascii="Arial" w:hAnsi="Arial" w:cs="Arial"/>
          <w:iCs/>
          <w:sz w:val="24"/>
          <w:szCs w:val="24"/>
        </w:rPr>
        <w:t>failed to disclose</w:t>
      </w:r>
      <w:r w:rsidR="005A60EE">
        <w:rPr>
          <w:rFonts w:ascii="Arial" w:hAnsi="Arial" w:cs="Arial"/>
          <w:iCs/>
          <w:sz w:val="24"/>
          <w:szCs w:val="24"/>
        </w:rPr>
        <w:t xml:space="preserve"> </w:t>
      </w:r>
      <w:r w:rsidRPr="005A60EE">
        <w:rPr>
          <w:rFonts w:ascii="Arial" w:hAnsi="Arial" w:cs="Arial"/>
          <w:iCs/>
          <w:sz w:val="24"/>
          <w:szCs w:val="24"/>
        </w:rPr>
        <w:t>in his application the fact that he had been convicted of assault and defacing Post Office property</w:t>
      </w:r>
      <w:r w:rsidRPr="005A60EE">
        <w:rPr>
          <w:rFonts w:ascii="Arial" w:hAnsi="Arial" w:cs="Arial"/>
          <w:sz w:val="24"/>
          <w:szCs w:val="24"/>
        </w:rPr>
        <w:t xml:space="preserve">. </w:t>
      </w:r>
    </w:p>
    <w:p w14:paraId="0C7BECD1" w14:textId="77777777" w:rsidR="00AE5D78" w:rsidRDefault="00AE5D78" w:rsidP="005A60EE">
      <w:pPr>
        <w:autoSpaceDE w:val="0"/>
        <w:autoSpaceDN w:val="0"/>
        <w:adjustRightInd w:val="0"/>
        <w:spacing w:after="0" w:line="276" w:lineRule="auto"/>
        <w:jc w:val="both"/>
        <w:rPr>
          <w:rFonts w:ascii="Arial" w:hAnsi="Arial" w:cs="Arial"/>
          <w:sz w:val="24"/>
          <w:szCs w:val="24"/>
        </w:rPr>
      </w:pPr>
    </w:p>
    <w:p w14:paraId="5F71F455" w14:textId="77777777" w:rsidR="00AE5D78"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On his</w:t>
      </w:r>
      <w:r w:rsidR="005A60EE">
        <w:rPr>
          <w:rFonts w:ascii="Arial" w:hAnsi="Arial" w:cs="Arial"/>
          <w:iCs/>
          <w:sz w:val="24"/>
          <w:szCs w:val="24"/>
        </w:rPr>
        <w:t xml:space="preserve"> </w:t>
      </w:r>
      <w:r w:rsidRPr="005A60EE">
        <w:rPr>
          <w:rFonts w:ascii="Arial" w:hAnsi="Arial" w:cs="Arial"/>
          <w:sz w:val="24"/>
          <w:szCs w:val="24"/>
        </w:rPr>
        <w:t xml:space="preserve">informing counsel thereof, however, this was communicated to the Court and a postponement granted. </w:t>
      </w:r>
    </w:p>
    <w:p w14:paraId="600097BC" w14:textId="77777777" w:rsidR="00AE5D78" w:rsidRDefault="00AE5D78" w:rsidP="005A60EE">
      <w:pPr>
        <w:autoSpaceDE w:val="0"/>
        <w:autoSpaceDN w:val="0"/>
        <w:adjustRightInd w:val="0"/>
        <w:spacing w:after="0" w:line="276" w:lineRule="auto"/>
        <w:jc w:val="both"/>
        <w:rPr>
          <w:rFonts w:ascii="Arial" w:hAnsi="Arial" w:cs="Arial"/>
          <w:sz w:val="24"/>
          <w:szCs w:val="24"/>
        </w:rPr>
      </w:pPr>
    </w:p>
    <w:p w14:paraId="49D18E6A" w14:textId="792C1AB5" w:rsidR="00A54FBC"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On</w:t>
      </w:r>
      <w:r w:rsidR="005A60EE">
        <w:rPr>
          <w:rFonts w:ascii="Arial" w:hAnsi="Arial" w:cs="Arial"/>
          <w:iCs/>
          <w:sz w:val="24"/>
          <w:szCs w:val="24"/>
        </w:rPr>
        <w:t xml:space="preserve"> </w:t>
      </w:r>
      <w:r w:rsidRPr="005A60EE">
        <w:rPr>
          <w:rFonts w:ascii="Arial" w:hAnsi="Arial" w:cs="Arial"/>
          <w:sz w:val="24"/>
          <w:szCs w:val="24"/>
        </w:rPr>
        <w:t xml:space="preserve">resumption of the application, it was held that </w:t>
      </w:r>
      <w:r w:rsidRPr="005A60EE">
        <w:rPr>
          <w:rFonts w:ascii="Arial" w:hAnsi="Arial" w:cs="Arial"/>
          <w:iCs/>
          <w:sz w:val="24"/>
          <w:szCs w:val="24"/>
        </w:rPr>
        <w:t>the offences themselves did not indicate that the applicant</w:t>
      </w:r>
      <w:r w:rsidR="00910126">
        <w:rPr>
          <w:rFonts w:ascii="Arial" w:hAnsi="Arial" w:cs="Arial"/>
          <w:iCs/>
          <w:sz w:val="24"/>
          <w:szCs w:val="24"/>
        </w:rPr>
        <w:t xml:space="preserve"> </w:t>
      </w:r>
      <w:r w:rsidRPr="005A60EE">
        <w:rPr>
          <w:rFonts w:ascii="Arial" w:hAnsi="Arial" w:cs="Arial"/>
          <w:iCs/>
          <w:sz w:val="24"/>
          <w:szCs w:val="24"/>
        </w:rPr>
        <w:t>was guilty of dishonest, disgraceful or dishonourable conduct</w:t>
      </w:r>
      <w:r w:rsidRPr="005A60EE">
        <w:rPr>
          <w:rFonts w:ascii="Arial" w:hAnsi="Arial" w:cs="Arial"/>
          <w:sz w:val="24"/>
          <w:szCs w:val="24"/>
        </w:rPr>
        <w:t xml:space="preserve">. However, the </w:t>
      </w:r>
      <w:r w:rsidRPr="005A60EE">
        <w:rPr>
          <w:rFonts w:ascii="Arial" w:hAnsi="Arial" w:cs="Arial"/>
          <w:bCs/>
          <w:iCs/>
          <w:sz w:val="24"/>
          <w:szCs w:val="24"/>
        </w:rPr>
        <w:t>offences were material and</w:t>
      </w:r>
      <w:r w:rsidR="005A60EE">
        <w:rPr>
          <w:rFonts w:ascii="Arial" w:hAnsi="Arial" w:cs="Arial"/>
          <w:bCs/>
          <w:iCs/>
          <w:sz w:val="24"/>
          <w:szCs w:val="24"/>
        </w:rPr>
        <w:t xml:space="preserve"> </w:t>
      </w:r>
      <w:r w:rsidRPr="005A60EE">
        <w:rPr>
          <w:rFonts w:ascii="Arial" w:hAnsi="Arial" w:cs="Arial"/>
          <w:bCs/>
          <w:iCs/>
          <w:sz w:val="24"/>
          <w:szCs w:val="24"/>
        </w:rPr>
        <w:t>relevant and the main difficulty with which the Court was faced was the applicant's failure to</w:t>
      </w:r>
      <w:r w:rsidR="005A60EE">
        <w:rPr>
          <w:rFonts w:ascii="Arial" w:hAnsi="Arial" w:cs="Arial"/>
          <w:bCs/>
          <w:iCs/>
          <w:sz w:val="24"/>
          <w:szCs w:val="24"/>
        </w:rPr>
        <w:t xml:space="preserve"> </w:t>
      </w:r>
      <w:r w:rsidRPr="005A60EE">
        <w:rPr>
          <w:rFonts w:ascii="Arial" w:hAnsi="Arial" w:cs="Arial"/>
          <w:bCs/>
          <w:iCs/>
          <w:sz w:val="24"/>
          <w:szCs w:val="24"/>
        </w:rPr>
        <w:t>disclose them in the original petition</w:t>
      </w:r>
      <w:r w:rsidRPr="005A60EE">
        <w:rPr>
          <w:rFonts w:ascii="Arial" w:hAnsi="Arial" w:cs="Arial"/>
          <w:sz w:val="24"/>
          <w:szCs w:val="24"/>
        </w:rPr>
        <w:t xml:space="preserve">. </w:t>
      </w:r>
    </w:p>
    <w:p w14:paraId="2C098CF0" w14:textId="05709E58" w:rsidR="00CB6492" w:rsidRDefault="00CB6492" w:rsidP="005A60EE">
      <w:pPr>
        <w:autoSpaceDE w:val="0"/>
        <w:autoSpaceDN w:val="0"/>
        <w:adjustRightInd w:val="0"/>
        <w:spacing w:after="0" w:line="276" w:lineRule="auto"/>
        <w:jc w:val="both"/>
        <w:rPr>
          <w:rFonts w:ascii="Arial" w:hAnsi="Arial" w:cs="Arial"/>
          <w:sz w:val="24"/>
          <w:szCs w:val="24"/>
        </w:rPr>
      </w:pPr>
    </w:p>
    <w:p w14:paraId="4C775090" w14:textId="47ED9211" w:rsidR="00CB6492" w:rsidRPr="00CB6492" w:rsidRDefault="00CB6492" w:rsidP="005A60EE">
      <w:pPr>
        <w:autoSpaceDE w:val="0"/>
        <w:autoSpaceDN w:val="0"/>
        <w:adjustRightInd w:val="0"/>
        <w:spacing w:after="0" w:line="276" w:lineRule="auto"/>
        <w:jc w:val="both"/>
        <w:rPr>
          <w:rFonts w:ascii="Arial" w:hAnsi="Arial" w:cs="Arial"/>
          <w:iCs/>
          <w:sz w:val="24"/>
          <w:szCs w:val="24"/>
        </w:rPr>
      </w:pPr>
      <w:r w:rsidRPr="00CB6492">
        <w:rPr>
          <w:rFonts w:ascii="Arial" w:hAnsi="Arial" w:cs="Arial"/>
          <w:sz w:val="24"/>
          <w:szCs w:val="24"/>
        </w:rPr>
        <w:t xml:space="preserve">However, it was held that </w:t>
      </w:r>
      <w:r w:rsidRPr="00CB6492">
        <w:rPr>
          <w:rFonts w:ascii="Arial" w:hAnsi="Arial" w:cs="Arial"/>
          <w:iCs/>
          <w:sz w:val="24"/>
          <w:szCs w:val="24"/>
        </w:rPr>
        <w:t>it could not be said that it had not been</w:t>
      </w:r>
      <w:r w:rsidRPr="00CB6492">
        <w:rPr>
          <w:rFonts w:ascii="Arial" w:hAnsi="Arial" w:cs="Arial"/>
          <w:bCs/>
          <w:iCs/>
          <w:sz w:val="24"/>
          <w:szCs w:val="24"/>
        </w:rPr>
        <w:t xml:space="preserve"> </w:t>
      </w:r>
      <w:r w:rsidRPr="00CB6492">
        <w:rPr>
          <w:rFonts w:ascii="Arial" w:hAnsi="Arial" w:cs="Arial"/>
          <w:iCs/>
          <w:sz w:val="24"/>
          <w:szCs w:val="24"/>
        </w:rPr>
        <w:t>shown on a balance of probabilities that applicant was a fit and proper person</w:t>
      </w:r>
      <w:r w:rsidRPr="00CB6492">
        <w:rPr>
          <w:rFonts w:ascii="Arial" w:hAnsi="Arial" w:cs="Arial"/>
          <w:sz w:val="24"/>
          <w:szCs w:val="24"/>
        </w:rPr>
        <w:t>. The application was granted.</w:t>
      </w:r>
    </w:p>
    <w:p w14:paraId="57971D92" w14:textId="77777777" w:rsidR="00A54FBC" w:rsidRDefault="00A54FBC" w:rsidP="005A60EE">
      <w:pPr>
        <w:autoSpaceDE w:val="0"/>
        <w:autoSpaceDN w:val="0"/>
        <w:adjustRightInd w:val="0"/>
        <w:spacing w:after="0" w:line="276" w:lineRule="auto"/>
        <w:jc w:val="both"/>
        <w:rPr>
          <w:rFonts w:ascii="Arial" w:hAnsi="Arial" w:cs="Arial"/>
          <w:sz w:val="24"/>
          <w:szCs w:val="24"/>
        </w:rPr>
      </w:pPr>
    </w:p>
    <w:p w14:paraId="751CD068" w14:textId="77777777" w:rsidR="00A54FBC" w:rsidRPr="00CB6492" w:rsidRDefault="00A54FBC" w:rsidP="005A60EE">
      <w:pPr>
        <w:autoSpaceDE w:val="0"/>
        <w:autoSpaceDN w:val="0"/>
        <w:adjustRightInd w:val="0"/>
        <w:spacing w:after="0" w:line="276" w:lineRule="auto"/>
        <w:jc w:val="both"/>
        <w:rPr>
          <w:rFonts w:ascii="Arial" w:hAnsi="Arial" w:cs="Arial"/>
          <w:b/>
          <w:sz w:val="24"/>
          <w:szCs w:val="24"/>
          <w:u w:val="single"/>
        </w:rPr>
      </w:pPr>
      <w:r w:rsidRPr="00CB6492">
        <w:rPr>
          <w:rFonts w:ascii="Arial" w:hAnsi="Arial" w:cs="Arial"/>
          <w:b/>
          <w:sz w:val="24"/>
          <w:szCs w:val="24"/>
          <w:u w:val="single"/>
        </w:rPr>
        <w:t>PRINCIPLE:</w:t>
      </w:r>
    </w:p>
    <w:p w14:paraId="193BA4D1" w14:textId="77777777" w:rsidR="00A54FBC" w:rsidRDefault="00A54FBC" w:rsidP="005A60EE">
      <w:pPr>
        <w:autoSpaceDE w:val="0"/>
        <w:autoSpaceDN w:val="0"/>
        <w:adjustRightInd w:val="0"/>
        <w:spacing w:after="0" w:line="276" w:lineRule="auto"/>
        <w:jc w:val="both"/>
        <w:rPr>
          <w:rFonts w:ascii="Arial" w:hAnsi="Arial" w:cs="Arial"/>
          <w:sz w:val="24"/>
          <w:szCs w:val="24"/>
        </w:rPr>
      </w:pPr>
    </w:p>
    <w:p w14:paraId="79BBEB47" w14:textId="24CA1FA1" w:rsidR="00622D4D" w:rsidRPr="00910126" w:rsidRDefault="00622D4D" w:rsidP="005A60EE">
      <w:pPr>
        <w:autoSpaceDE w:val="0"/>
        <w:autoSpaceDN w:val="0"/>
        <w:adjustRightInd w:val="0"/>
        <w:spacing w:after="0" w:line="276" w:lineRule="auto"/>
        <w:jc w:val="both"/>
        <w:rPr>
          <w:rFonts w:ascii="Arial" w:hAnsi="Arial" w:cs="Arial"/>
          <w:iCs/>
          <w:sz w:val="24"/>
          <w:szCs w:val="24"/>
        </w:rPr>
      </w:pPr>
      <w:r w:rsidRPr="00A80DB1">
        <w:rPr>
          <w:rFonts w:ascii="Arial" w:hAnsi="Arial" w:cs="Arial"/>
          <w:sz w:val="24"/>
          <w:szCs w:val="24"/>
        </w:rPr>
        <w:t xml:space="preserve">The profession of advocates </w:t>
      </w:r>
      <w:r w:rsidRPr="00A80DB1">
        <w:rPr>
          <w:rFonts w:ascii="Arial" w:hAnsi="Arial" w:cs="Arial"/>
          <w:bCs/>
          <w:iCs/>
          <w:sz w:val="24"/>
          <w:szCs w:val="24"/>
        </w:rPr>
        <w:t>requires the utmost good faith</w:t>
      </w:r>
      <w:r w:rsidR="005A60EE" w:rsidRPr="00A80DB1">
        <w:rPr>
          <w:rFonts w:ascii="Arial" w:hAnsi="Arial" w:cs="Arial"/>
          <w:bCs/>
          <w:iCs/>
          <w:sz w:val="24"/>
          <w:szCs w:val="24"/>
        </w:rPr>
        <w:t xml:space="preserve"> </w:t>
      </w:r>
      <w:r w:rsidRPr="00A80DB1">
        <w:rPr>
          <w:rFonts w:ascii="Arial" w:hAnsi="Arial" w:cs="Arial"/>
          <w:bCs/>
          <w:iCs/>
          <w:sz w:val="24"/>
          <w:szCs w:val="24"/>
        </w:rPr>
        <w:t>from all practitioners and aspirant practitioner</w:t>
      </w:r>
      <w:r w:rsidRPr="00A80DB1">
        <w:rPr>
          <w:rFonts w:ascii="Arial" w:hAnsi="Arial" w:cs="Arial"/>
          <w:sz w:val="24"/>
          <w:szCs w:val="24"/>
        </w:rPr>
        <w:t>s</w:t>
      </w:r>
      <w:r w:rsidRPr="005A60EE">
        <w:rPr>
          <w:rFonts w:ascii="Arial" w:hAnsi="Arial" w:cs="Arial"/>
          <w:sz w:val="24"/>
          <w:szCs w:val="24"/>
        </w:rPr>
        <w:t>. It is the duty of all legal practitioners and aspirant</w:t>
      </w:r>
      <w:r w:rsidR="005A60EE">
        <w:rPr>
          <w:rFonts w:ascii="Arial" w:hAnsi="Arial" w:cs="Arial"/>
          <w:bCs/>
          <w:iCs/>
          <w:sz w:val="24"/>
          <w:szCs w:val="24"/>
        </w:rPr>
        <w:t xml:space="preserve"> </w:t>
      </w:r>
      <w:r w:rsidRPr="005A60EE">
        <w:rPr>
          <w:rFonts w:ascii="Arial" w:hAnsi="Arial" w:cs="Arial"/>
          <w:sz w:val="24"/>
          <w:szCs w:val="24"/>
        </w:rPr>
        <w:t xml:space="preserve">practitioners not to incite persons to commit breaches of the law and it is also their duty to </w:t>
      </w:r>
      <w:r w:rsidRPr="005A60EE">
        <w:rPr>
          <w:rFonts w:ascii="Arial" w:hAnsi="Arial" w:cs="Arial"/>
          <w:bCs/>
          <w:iCs/>
          <w:sz w:val="24"/>
          <w:szCs w:val="24"/>
        </w:rPr>
        <w:t>administer and</w:t>
      </w:r>
      <w:r w:rsidR="005A60EE">
        <w:rPr>
          <w:rFonts w:ascii="Arial" w:hAnsi="Arial" w:cs="Arial"/>
          <w:bCs/>
          <w:iCs/>
          <w:sz w:val="24"/>
          <w:szCs w:val="24"/>
        </w:rPr>
        <w:t xml:space="preserve"> </w:t>
      </w:r>
      <w:r w:rsidRPr="005A60EE">
        <w:rPr>
          <w:rFonts w:ascii="Arial" w:hAnsi="Arial" w:cs="Arial"/>
          <w:bCs/>
          <w:iCs/>
          <w:sz w:val="24"/>
          <w:szCs w:val="24"/>
        </w:rPr>
        <w:t>to further the administration of justice</w:t>
      </w:r>
      <w:r w:rsidRPr="005A60EE">
        <w:rPr>
          <w:rFonts w:ascii="Arial" w:hAnsi="Arial" w:cs="Arial"/>
          <w:sz w:val="24"/>
          <w:szCs w:val="24"/>
        </w:rPr>
        <w:t xml:space="preserve">. </w:t>
      </w:r>
    </w:p>
    <w:p w14:paraId="1DE61810" w14:textId="77777777" w:rsidR="000D0DDF" w:rsidRDefault="000D0DDF">
      <w:pPr>
        <w:rPr>
          <w:rFonts w:ascii="Arial" w:hAnsi="Arial" w:cs="Arial"/>
          <w:sz w:val="24"/>
          <w:szCs w:val="24"/>
        </w:rPr>
      </w:pPr>
      <w:r>
        <w:rPr>
          <w:rFonts w:ascii="Arial" w:hAnsi="Arial" w:cs="Arial"/>
          <w:sz w:val="24"/>
          <w:szCs w:val="24"/>
        </w:rPr>
        <w:br w:type="page"/>
      </w:r>
    </w:p>
    <w:p w14:paraId="7561B29D" w14:textId="70E5B779" w:rsidR="00375E86" w:rsidRPr="00D837CE" w:rsidRDefault="00622D4D" w:rsidP="005A60EE">
      <w:pPr>
        <w:autoSpaceDE w:val="0"/>
        <w:autoSpaceDN w:val="0"/>
        <w:adjustRightInd w:val="0"/>
        <w:spacing w:after="0" w:line="276" w:lineRule="auto"/>
        <w:jc w:val="both"/>
        <w:rPr>
          <w:rFonts w:ascii="Arial" w:hAnsi="Arial" w:cs="Arial"/>
          <w:sz w:val="28"/>
          <w:szCs w:val="28"/>
          <w:u w:val="single"/>
        </w:rPr>
      </w:pPr>
      <w:r w:rsidRPr="00D837CE">
        <w:rPr>
          <w:rFonts w:ascii="Arial" w:hAnsi="Arial" w:cs="Arial"/>
          <w:b/>
          <w:bCs/>
          <w:iCs/>
          <w:sz w:val="28"/>
          <w:szCs w:val="28"/>
          <w:u w:val="single"/>
        </w:rPr>
        <w:lastRenderedPageBreak/>
        <w:t xml:space="preserve">Ex </w:t>
      </w:r>
      <w:r w:rsidR="00D837CE">
        <w:rPr>
          <w:rFonts w:ascii="Arial" w:hAnsi="Arial" w:cs="Arial"/>
          <w:b/>
          <w:bCs/>
          <w:iCs/>
          <w:sz w:val="28"/>
          <w:szCs w:val="28"/>
          <w:u w:val="single"/>
        </w:rPr>
        <w:t>p</w:t>
      </w:r>
      <w:r w:rsidRPr="00D837CE">
        <w:rPr>
          <w:rFonts w:ascii="Arial" w:hAnsi="Arial" w:cs="Arial"/>
          <w:b/>
          <w:bCs/>
          <w:iCs/>
          <w:sz w:val="28"/>
          <w:szCs w:val="28"/>
          <w:u w:val="single"/>
        </w:rPr>
        <w:t>arte Singh</w:t>
      </w:r>
      <w:r w:rsidRPr="00D837CE">
        <w:rPr>
          <w:rFonts w:ascii="Arial" w:hAnsi="Arial" w:cs="Arial"/>
          <w:bCs/>
          <w:iCs/>
          <w:sz w:val="28"/>
          <w:szCs w:val="28"/>
          <w:u w:val="single"/>
        </w:rPr>
        <w:t xml:space="preserve"> </w:t>
      </w:r>
      <w:r w:rsidRPr="00D837CE">
        <w:rPr>
          <w:rFonts w:ascii="Arial" w:hAnsi="Arial" w:cs="Arial"/>
          <w:sz w:val="28"/>
          <w:szCs w:val="28"/>
          <w:u w:val="single"/>
        </w:rPr>
        <w:t>1964</w:t>
      </w:r>
      <w:r w:rsidR="00610807" w:rsidRPr="00D837CE">
        <w:rPr>
          <w:rFonts w:ascii="Arial" w:hAnsi="Arial" w:cs="Arial"/>
          <w:sz w:val="28"/>
          <w:szCs w:val="28"/>
          <w:u w:val="single"/>
        </w:rPr>
        <w:t>(2) SA 389 (N)</w:t>
      </w:r>
      <w:r w:rsidRPr="00D837CE">
        <w:rPr>
          <w:rFonts w:ascii="Arial" w:hAnsi="Arial" w:cs="Arial"/>
          <w:sz w:val="28"/>
          <w:szCs w:val="28"/>
          <w:u w:val="single"/>
        </w:rPr>
        <w:t xml:space="preserve"> </w:t>
      </w:r>
    </w:p>
    <w:p w14:paraId="790B5F5B" w14:textId="3F60D99F" w:rsidR="00375E86" w:rsidRDefault="00375E86" w:rsidP="005A60EE">
      <w:pPr>
        <w:autoSpaceDE w:val="0"/>
        <w:autoSpaceDN w:val="0"/>
        <w:adjustRightInd w:val="0"/>
        <w:spacing w:after="0" w:line="276" w:lineRule="auto"/>
        <w:jc w:val="both"/>
        <w:rPr>
          <w:rFonts w:ascii="Arial" w:hAnsi="Arial" w:cs="Arial"/>
          <w:sz w:val="24"/>
          <w:szCs w:val="24"/>
        </w:rPr>
      </w:pPr>
    </w:p>
    <w:p w14:paraId="1F9501C7" w14:textId="72A1C0E2" w:rsidR="000F0B70" w:rsidRPr="000F0B70" w:rsidRDefault="000F0B70" w:rsidP="005A60EE">
      <w:pPr>
        <w:autoSpaceDE w:val="0"/>
        <w:autoSpaceDN w:val="0"/>
        <w:adjustRightInd w:val="0"/>
        <w:spacing w:after="0" w:line="276" w:lineRule="auto"/>
        <w:jc w:val="both"/>
        <w:rPr>
          <w:rFonts w:ascii="Arial" w:hAnsi="Arial" w:cs="Arial"/>
          <w:b/>
          <w:sz w:val="24"/>
          <w:szCs w:val="24"/>
          <w:u w:val="single"/>
        </w:rPr>
      </w:pPr>
      <w:r w:rsidRPr="000F0B70">
        <w:rPr>
          <w:rFonts w:ascii="Arial" w:hAnsi="Arial" w:cs="Arial"/>
          <w:b/>
          <w:sz w:val="24"/>
          <w:szCs w:val="24"/>
          <w:u w:val="single"/>
        </w:rPr>
        <w:t>FACTS:</w:t>
      </w:r>
    </w:p>
    <w:p w14:paraId="5A28E24B" w14:textId="6FA1F62C" w:rsidR="000F0B70" w:rsidRDefault="008B6830" w:rsidP="005A60EE">
      <w:pPr>
        <w:autoSpaceDE w:val="0"/>
        <w:autoSpaceDN w:val="0"/>
        <w:adjustRightInd w:val="0"/>
        <w:spacing w:after="0" w:line="276" w:lineRule="auto"/>
        <w:jc w:val="both"/>
        <w:rPr>
          <w:rFonts w:ascii="Arial" w:hAnsi="Arial" w:cs="Arial"/>
          <w:sz w:val="24"/>
          <w:szCs w:val="24"/>
        </w:rPr>
      </w:pPr>
      <w:r w:rsidRPr="000F0B70">
        <w:rPr>
          <w:rFonts w:ascii="Arial" w:hAnsi="Arial" w:cs="Arial"/>
          <w:b/>
          <w:noProof/>
          <w:sz w:val="24"/>
          <w:szCs w:val="24"/>
        </w:rPr>
        <mc:AlternateContent>
          <mc:Choice Requires="wps">
            <w:drawing>
              <wp:anchor distT="45720" distB="45720" distL="114300" distR="114300" simplePos="0" relativeHeight="251661312" behindDoc="0" locked="0" layoutInCell="1" allowOverlap="1" wp14:anchorId="4891194F" wp14:editId="39519AD3">
                <wp:simplePos x="0" y="0"/>
                <wp:positionH relativeFrom="margin">
                  <wp:posOffset>3067050</wp:posOffset>
                </wp:positionH>
                <wp:positionV relativeFrom="paragraph">
                  <wp:posOffset>9525</wp:posOffset>
                </wp:positionV>
                <wp:extent cx="2886075" cy="3905250"/>
                <wp:effectExtent l="0" t="0" r="28575"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3905250"/>
                        </a:xfrm>
                        <a:prstGeom prst="rect">
                          <a:avLst/>
                        </a:prstGeom>
                        <a:solidFill>
                          <a:srgbClr val="FFFFFF"/>
                        </a:solidFill>
                        <a:ln w="9525">
                          <a:solidFill>
                            <a:srgbClr val="000000"/>
                          </a:solidFill>
                          <a:miter lim="800000"/>
                          <a:headEnd/>
                          <a:tailEnd/>
                        </a:ln>
                      </wps:spPr>
                      <wps:txbx>
                        <w:txbxContent>
                          <w:p w14:paraId="58179DCE" w14:textId="77777777" w:rsidR="007B1A98" w:rsidRPr="00FE2329" w:rsidRDefault="007B1A98" w:rsidP="007B1A98">
                            <w:pPr>
                              <w:spacing w:line="276" w:lineRule="auto"/>
                              <w:rPr>
                                <w:rFonts w:ascii="Times New Roman" w:hAnsi="Times New Roman" w:cs="Times New Roman"/>
                                <w:b/>
                                <w:i/>
                              </w:rPr>
                            </w:pPr>
                            <w:r w:rsidRPr="00FE2329">
                              <w:rPr>
                                <w:rFonts w:ascii="Times New Roman" w:hAnsi="Times New Roman" w:cs="Times New Roman"/>
                                <w:b/>
                                <w:i/>
                              </w:rPr>
                              <w:t>Extract:</w:t>
                            </w:r>
                          </w:p>
                          <w:p w14:paraId="357B081F" w14:textId="3B198BB3" w:rsidR="007B1A98" w:rsidRPr="00FE2329" w:rsidRDefault="00FE2329" w:rsidP="008B6830">
                            <w:pPr>
                              <w:spacing w:line="276" w:lineRule="auto"/>
                              <w:rPr>
                                <w:rFonts w:ascii="Times New Roman" w:hAnsi="Times New Roman" w:cs="Times New Roman"/>
                                <w:i/>
                              </w:rPr>
                            </w:pPr>
                            <w:r w:rsidRPr="00FE2329">
                              <w:rPr>
                                <w:rFonts w:ascii="Times New Roman" w:hAnsi="Times New Roman" w:cs="Times New Roman"/>
                                <w:b/>
                                <w:i/>
                              </w:rPr>
                              <w:t>389</w:t>
                            </w:r>
                            <w:r w:rsidR="007B1A98" w:rsidRPr="00FE2329">
                              <w:rPr>
                                <w:rFonts w:ascii="Times New Roman" w:hAnsi="Times New Roman" w:cs="Times New Roman"/>
                                <w:b/>
                                <w:i/>
                              </w:rPr>
                              <w:t>H:</w:t>
                            </w:r>
                            <w:r w:rsidR="007B1A98" w:rsidRPr="00FE2329">
                              <w:rPr>
                                <w:rFonts w:ascii="Times New Roman" w:hAnsi="Times New Roman" w:cs="Times New Roman"/>
                                <w:i/>
                              </w:rPr>
                              <w:t xml:space="preserve"> “</w:t>
                            </w:r>
                            <w:r w:rsidR="008B6830" w:rsidRPr="00FE2329">
                              <w:rPr>
                                <w:rFonts w:ascii="Times New Roman" w:hAnsi="Times New Roman" w:cs="Times New Roman"/>
                                <w:i/>
                              </w:rPr>
                              <w:t xml:space="preserve">Now the conduct of a person when appearing before a court while still under articles may well be a matter which should be taken into account in considering whether he should be admitted as an attorney of this Court, and I am surprised that it was not thought essential by the petitioner that the matter should be mentioned and explained, in so far as it was capable of explanation, in his petition. Furthermore, among the papers filed is an affidavit by the attorney to whom the petitioner has been articled, and it seems obvious that the fines were imposed upon the petitioner at a time when he was still under articles; </w:t>
                            </w:r>
                            <w:r w:rsidR="008B6830" w:rsidRPr="008B6830">
                              <w:rPr>
                                <w:rFonts w:ascii="Times New Roman" w:hAnsi="Times New Roman" w:cs="Times New Roman"/>
                                <w:i/>
                              </w:rPr>
                              <w:t>he must therefore have been appearing on behalf of his principal when the incidents referred to took place. It seems to me that the petitioner's principal ought also to have drawn the Court's attention to these incidents.</w:t>
                            </w:r>
                            <w:r w:rsidR="007B1A98" w:rsidRPr="00FE2329">
                              <w:rPr>
                                <w:rFonts w:ascii="Times New Roman" w:hAnsi="Times New Roman" w:cs="Times New Roman"/>
                                <w:i/>
                              </w:rPr>
                              <w:t>”</w:t>
                            </w:r>
                          </w:p>
                          <w:p w14:paraId="4BF3624E" w14:textId="77777777" w:rsidR="007B1A98" w:rsidRPr="00101B97" w:rsidRDefault="007B1A98" w:rsidP="007B1A98">
                            <w:pPr>
                              <w:spacing w:line="276" w:lineRule="auto"/>
                              <w:rPr>
                                <w:i/>
                              </w:rPr>
                            </w:pPr>
                            <w:r w:rsidRPr="00101B97">
                              <w:rPr>
                                <w:i/>
                                <w:lang w:val="en"/>
                              </w:rPr>
                              <w:t xml:space="preserve"> </w:t>
                            </w:r>
                          </w:p>
                          <w:p w14:paraId="530F2A65" w14:textId="77777777" w:rsidR="007B1A98" w:rsidRPr="00101B97" w:rsidRDefault="007B1A98" w:rsidP="007B1A98">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91194F" id="_x0000_s1027" type="#_x0000_t202" style="position:absolute;left:0;text-align:left;margin-left:241.5pt;margin-top:.75pt;width:227.25pt;height:30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">
                <v:textbox>
                  <w:txbxContent>
                    <w:p w14:paraId="58179DCE" w14:textId="77777777" w:rsidR="007B1A98" w:rsidRPr="00FE2329" w:rsidRDefault="007B1A98" w:rsidP="007B1A98">
                      <w:pPr>
                        <w:spacing w:line="276" w:lineRule="auto"/>
                        <w:rPr>
                          <w:rFonts w:ascii="Times New Roman" w:hAnsi="Times New Roman" w:cs="Times New Roman"/>
                          <w:b/>
                          <w:i/>
                        </w:rPr>
                      </w:pPr>
                      <w:r w:rsidRPr="00FE2329">
                        <w:rPr>
                          <w:rFonts w:ascii="Times New Roman" w:hAnsi="Times New Roman" w:cs="Times New Roman"/>
                          <w:b/>
                          <w:i/>
                        </w:rPr>
                        <w:t>Extract:</w:t>
                      </w:r>
                    </w:p>
                    <w:p w14:paraId="357B081F" w14:textId="3B198BB3" w:rsidR="007B1A98" w:rsidRPr="00FE2329" w:rsidRDefault="00FE2329" w:rsidP="008B6830">
                      <w:pPr>
                        <w:spacing w:line="276" w:lineRule="auto"/>
                        <w:rPr>
                          <w:rFonts w:ascii="Times New Roman" w:hAnsi="Times New Roman" w:cs="Times New Roman"/>
                          <w:i/>
                        </w:rPr>
                      </w:pPr>
                      <w:r w:rsidRPr="00FE2329">
                        <w:rPr>
                          <w:rFonts w:ascii="Times New Roman" w:hAnsi="Times New Roman" w:cs="Times New Roman"/>
                          <w:b/>
                          <w:i/>
                        </w:rPr>
                        <w:t>389</w:t>
                      </w:r>
                      <w:r w:rsidR="007B1A98" w:rsidRPr="00FE2329">
                        <w:rPr>
                          <w:rFonts w:ascii="Times New Roman" w:hAnsi="Times New Roman" w:cs="Times New Roman"/>
                          <w:b/>
                          <w:i/>
                        </w:rPr>
                        <w:t>H:</w:t>
                      </w:r>
                      <w:r w:rsidR="007B1A98" w:rsidRPr="00FE2329">
                        <w:rPr>
                          <w:rFonts w:ascii="Times New Roman" w:hAnsi="Times New Roman" w:cs="Times New Roman"/>
                          <w:i/>
                        </w:rPr>
                        <w:t xml:space="preserve"> “</w:t>
                      </w:r>
                      <w:r w:rsidR="008B6830" w:rsidRPr="00FE2329">
                        <w:rPr>
                          <w:rFonts w:ascii="Times New Roman" w:hAnsi="Times New Roman" w:cs="Times New Roman"/>
                          <w:i/>
                        </w:rPr>
                        <w:t xml:space="preserve">Now the conduct of a person when appearing before a court while still under articles may well be a matter which should be taken into account in considering whether he should be admitted as an attorney of this Court, and I am surprised that it was not thought essential by the petitioner that the matter should be mentioned and explained, in so far as it was capable of explanation, in his petition. Furthermore, among the papers filed is an affidavit by the attorney to whom the petitioner has been articled, and it seems obvious that the fines were imposed upon the petitioner at a time when he was still under articles; </w:t>
                      </w:r>
                      <w:r w:rsidR="008B6830" w:rsidRPr="008B6830">
                        <w:rPr>
                          <w:rFonts w:ascii="Times New Roman" w:hAnsi="Times New Roman" w:cs="Times New Roman"/>
                          <w:i/>
                        </w:rPr>
                        <w:t>he must therefore have been appearing on behalf of his principal when the incidents referred to took place. It seems to me that the petitioner's principal ought also to have drawn the Court's attention to these incidents.</w:t>
                      </w:r>
                      <w:r w:rsidR="007B1A98" w:rsidRPr="00FE2329">
                        <w:rPr>
                          <w:rFonts w:ascii="Times New Roman" w:hAnsi="Times New Roman" w:cs="Times New Roman"/>
                          <w:i/>
                        </w:rPr>
                        <w:t>”</w:t>
                      </w:r>
                    </w:p>
                    <w:p w14:paraId="4BF3624E" w14:textId="77777777" w:rsidR="007B1A98" w:rsidRPr="00101B97" w:rsidRDefault="007B1A98" w:rsidP="007B1A98">
                      <w:pPr>
                        <w:spacing w:line="276" w:lineRule="auto"/>
                        <w:rPr>
                          <w:i/>
                        </w:rPr>
                      </w:pPr>
                      <w:r w:rsidRPr="00101B97">
                        <w:rPr>
                          <w:i/>
                          <w:lang w:val="en"/>
                        </w:rPr>
                        <w:t xml:space="preserve"> </w:t>
                      </w:r>
                    </w:p>
                    <w:p w14:paraId="530F2A65" w14:textId="77777777" w:rsidR="007B1A98" w:rsidRPr="00101B97" w:rsidRDefault="007B1A98" w:rsidP="007B1A98">
                      <w:pPr>
                        <w:spacing w:line="276" w:lineRule="auto"/>
                        <w:rPr>
                          <w:i/>
                        </w:rPr>
                      </w:pPr>
                    </w:p>
                  </w:txbxContent>
                </v:textbox>
                <w10:wrap type="square" anchorx="margin"/>
              </v:shape>
            </w:pict>
          </mc:Fallback>
        </mc:AlternateContent>
      </w:r>
    </w:p>
    <w:p w14:paraId="393DEC11" w14:textId="58487AF5" w:rsidR="00622D4D" w:rsidRPr="005A60EE"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In an application for the applicant's admission as an attorney the Law Society</w:t>
      </w:r>
    </w:p>
    <w:p w14:paraId="36F4CBB9" w14:textId="77777777" w:rsidR="001675FE"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drew the Court's attention to the fact that the applicant had twice in one afternoon been fined by a</w:t>
      </w:r>
      <w:r w:rsidR="00D70B79">
        <w:rPr>
          <w:rFonts w:ascii="Arial" w:hAnsi="Arial" w:cs="Arial"/>
          <w:sz w:val="24"/>
          <w:szCs w:val="24"/>
        </w:rPr>
        <w:t xml:space="preserve"> </w:t>
      </w:r>
      <w:r w:rsidRPr="005A60EE">
        <w:rPr>
          <w:rFonts w:ascii="Arial" w:hAnsi="Arial" w:cs="Arial"/>
          <w:sz w:val="24"/>
          <w:szCs w:val="24"/>
        </w:rPr>
        <w:t xml:space="preserve">magistrate for contempt of court. </w:t>
      </w:r>
    </w:p>
    <w:p w14:paraId="51912079" w14:textId="77777777" w:rsidR="001675FE" w:rsidRDefault="001675FE" w:rsidP="005A60EE">
      <w:pPr>
        <w:autoSpaceDE w:val="0"/>
        <w:autoSpaceDN w:val="0"/>
        <w:adjustRightInd w:val="0"/>
        <w:spacing w:after="0" w:line="276" w:lineRule="auto"/>
        <w:jc w:val="both"/>
        <w:rPr>
          <w:rFonts w:ascii="Arial" w:hAnsi="Arial" w:cs="Arial"/>
          <w:iCs/>
          <w:sz w:val="24"/>
          <w:szCs w:val="24"/>
        </w:rPr>
      </w:pPr>
    </w:p>
    <w:p w14:paraId="217DCDC2" w14:textId="77777777" w:rsidR="000E7CEF"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iCs/>
          <w:sz w:val="24"/>
          <w:szCs w:val="24"/>
        </w:rPr>
        <w:t>No mention of these incidents had been made by either the applicant or by</w:t>
      </w:r>
      <w:r w:rsidR="00D70B79">
        <w:rPr>
          <w:rFonts w:ascii="Arial" w:hAnsi="Arial" w:cs="Arial"/>
          <w:sz w:val="24"/>
          <w:szCs w:val="24"/>
        </w:rPr>
        <w:t xml:space="preserve"> </w:t>
      </w:r>
      <w:r w:rsidRPr="005A60EE">
        <w:rPr>
          <w:rFonts w:ascii="Arial" w:hAnsi="Arial" w:cs="Arial"/>
          <w:iCs/>
          <w:sz w:val="24"/>
          <w:szCs w:val="24"/>
        </w:rPr>
        <w:t>his principal</w:t>
      </w:r>
      <w:r w:rsidRPr="005A60EE">
        <w:rPr>
          <w:rFonts w:ascii="Arial" w:hAnsi="Arial" w:cs="Arial"/>
          <w:sz w:val="24"/>
          <w:szCs w:val="24"/>
        </w:rPr>
        <w:t>. The applicant's conviction had been brought on review and appeal and judgment had been</w:t>
      </w:r>
      <w:r w:rsidR="00D70B79">
        <w:rPr>
          <w:rFonts w:ascii="Arial" w:hAnsi="Arial" w:cs="Arial"/>
          <w:sz w:val="24"/>
          <w:szCs w:val="24"/>
        </w:rPr>
        <w:t xml:space="preserve"> </w:t>
      </w:r>
      <w:r w:rsidRPr="005A60EE">
        <w:rPr>
          <w:rFonts w:ascii="Arial" w:hAnsi="Arial" w:cs="Arial"/>
          <w:sz w:val="24"/>
          <w:szCs w:val="24"/>
        </w:rPr>
        <w:t xml:space="preserve">reserved. </w:t>
      </w:r>
    </w:p>
    <w:p w14:paraId="4CF9F9F5" w14:textId="77777777" w:rsidR="000E7CEF" w:rsidRDefault="000E7CEF" w:rsidP="005A60EE">
      <w:pPr>
        <w:autoSpaceDE w:val="0"/>
        <w:autoSpaceDN w:val="0"/>
        <w:adjustRightInd w:val="0"/>
        <w:spacing w:after="0" w:line="276" w:lineRule="auto"/>
        <w:jc w:val="both"/>
        <w:rPr>
          <w:rFonts w:ascii="Arial" w:hAnsi="Arial" w:cs="Arial"/>
          <w:sz w:val="24"/>
          <w:szCs w:val="24"/>
        </w:rPr>
      </w:pPr>
    </w:p>
    <w:p w14:paraId="4B177B36" w14:textId="666B4B75" w:rsidR="00622D4D"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 xml:space="preserve">It was ordered that the </w:t>
      </w:r>
      <w:r w:rsidRPr="005A60EE">
        <w:rPr>
          <w:rFonts w:ascii="Arial" w:hAnsi="Arial" w:cs="Arial"/>
          <w:iCs/>
          <w:sz w:val="24"/>
          <w:szCs w:val="24"/>
        </w:rPr>
        <w:t xml:space="preserve">application be postponed </w:t>
      </w:r>
      <w:r w:rsidRPr="005A60EE">
        <w:rPr>
          <w:rFonts w:ascii="Arial" w:hAnsi="Arial" w:cs="Arial"/>
          <w:sz w:val="24"/>
          <w:szCs w:val="24"/>
        </w:rPr>
        <w:t>to</w:t>
      </w:r>
      <w:r w:rsidR="000E7CEF">
        <w:rPr>
          <w:rFonts w:ascii="Arial" w:hAnsi="Arial" w:cs="Arial"/>
          <w:sz w:val="24"/>
          <w:szCs w:val="24"/>
        </w:rPr>
        <w:t xml:space="preserve"> </w:t>
      </w:r>
      <w:r w:rsidRPr="005A60EE">
        <w:rPr>
          <w:rFonts w:ascii="Arial" w:hAnsi="Arial" w:cs="Arial"/>
          <w:sz w:val="24"/>
          <w:szCs w:val="24"/>
        </w:rPr>
        <w:t>await the outcome of the reserved judgment,</w:t>
      </w:r>
      <w:r w:rsidR="00D70B79">
        <w:rPr>
          <w:rFonts w:ascii="Arial" w:hAnsi="Arial" w:cs="Arial"/>
          <w:sz w:val="24"/>
          <w:szCs w:val="24"/>
        </w:rPr>
        <w:t xml:space="preserve"> </w:t>
      </w:r>
      <w:r w:rsidRPr="005A60EE">
        <w:rPr>
          <w:rFonts w:ascii="Arial" w:hAnsi="Arial" w:cs="Arial"/>
          <w:sz w:val="24"/>
          <w:szCs w:val="24"/>
        </w:rPr>
        <w:t xml:space="preserve">and the applicant and the principal were </w:t>
      </w:r>
      <w:r w:rsidRPr="005A60EE">
        <w:rPr>
          <w:rFonts w:ascii="Arial" w:hAnsi="Arial" w:cs="Arial"/>
          <w:bCs/>
          <w:iCs/>
          <w:sz w:val="24"/>
          <w:szCs w:val="24"/>
        </w:rPr>
        <w:t>ordered to file an affidavit explaining their failure to mention</w:t>
      </w:r>
      <w:r w:rsidR="00D70B79">
        <w:rPr>
          <w:rFonts w:ascii="Arial" w:hAnsi="Arial" w:cs="Arial"/>
          <w:sz w:val="24"/>
          <w:szCs w:val="24"/>
        </w:rPr>
        <w:t xml:space="preserve"> </w:t>
      </w:r>
      <w:r w:rsidRPr="005A60EE">
        <w:rPr>
          <w:rFonts w:ascii="Arial" w:hAnsi="Arial" w:cs="Arial"/>
          <w:bCs/>
          <w:iCs/>
          <w:sz w:val="24"/>
          <w:szCs w:val="24"/>
        </w:rPr>
        <w:t>the incidents</w:t>
      </w:r>
      <w:r w:rsidRPr="005A60EE">
        <w:rPr>
          <w:rFonts w:ascii="Arial" w:hAnsi="Arial" w:cs="Arial"/>
          <w:sz w:val="24"/>
          <w:szCs w:val="24"/>
        </w:rPr>
        <w:t>.</w:t>
      </w:r>
    </w:p>
    <w:p w14:paraId="3D3AC768" w14:textId="1300BCF2" w:rsidR="00841FDA" w:rsidRDefault="00841FDA" w:rsidP="005A60EE">
      <w:pPr>
        <w:autoSpaceDE w:val="0"/>
        <w:autoSpaceDN w:val="0"/>
        <w:adjustRightInd w:val="0"/>
        <w:spacing w:after="0" w:line="276" w:lineRule="auto"/>
        <w:jc w:val="both"/>
        <w:rPr>
          <w:rFonts w:ascii="Arial" w:hAnsi="Arial" w:cs="Arial"/>
          <w:sz w:val="24"/>
          <w:szCs w:val="24"/>
        </w:rPr>
      </w:pPr>
    </w:p>
    <w:p w14:paraId="1E5D536D" w14:textId="6DDFBD33" w:rsidR="00841FDA" w:rsidRPr="00841FDA" w:rsidRDefault="00841FDA" w:rsidP="005A60EE">
      <w:pPr>
        <w:autoSpaceDE w:val="0"/>
        <w:autoSpaceDN w:val="0"/>
        <w:adjustRightInd w:val="0"/>
        <w:spacing w:after="0" w:line="276" w:lineRule="auto"/>
        <w:jc w:val="both"/>
        <w:rPr>
          <w:rFonts w:ascii="Arial" w:hAnsi="Arial" w:cs="Arial"/>
          <w:b/>
          <w:sz w:val="24"/>
          <w:szCs w:val="24"/>
          <w:u w:val="single"/>
        </w:rPr>
      </w:pPr>
      <w:r w:rsidRPr="00841FDA">
        <w:rPr>
          <w:rFonts w:ascii="Arial" w:hAnsi="Arial" w:cs="Arial"/>
          <w:b/>
          <w:sz w:val="24"/>
          <w:szCs w:val="24"/>
          <w:u w:val="single"/>
        </w:rPr>
        <w:t>PRINCIPLE:</w:t>
      </w:r>
    </w:p>
    <w:p w14:paraId="3B6A4530" w14:textId="76ED1F6C" w:rsidR="00841FDA" w:rsidRDefault="00841FDA" w:rsidP="005A60EE">
      <w:pPr>
        <w:autoSpaceDE w:val="0"/>
        <w:autoSpaceDN w:val="0"/>
        <w:adjustRightInd w:val="0"/>
        <w:spacing w:after="0" w:line="276" w:lineRule="auto"/>
        <w:jc w:val="both"/>
        <w:rPr>
          <w:rFonts w:ascii="Arial" w:hAnsi="Arial" w:cs="Arial"/>
          <w:sz w:val="24"/>
          <w:szCs w:val="24"/>
        </w:rPr>
      </w:pPr>
    </w:p>
    <w:p w14:paraId="01DB5C0A" w14:textId="0EB3F541" w:rsidR="00841FDA" w:rsidRPr="005A60EE" w:rsidRDefault="00841FDA" w:rsidP="005A60EE">
      <w:pPr>
        <w:autoSpaceDE w:val="0"/>
        <w:autoSpaceDN w:val="0"/>
        <w:adjustRightInd w:val="0"/>
        <w:spacing w:after="0" w:line="276" w:lineRule="auto"/>
        <w:jc w:val="both"/>
        <w:rPr>
          <w:rFonts w:ascii="Arial" w:hAnsi="Arial" w:cs="Arial"/>
          <w:sz w:val="24"/>
          <w:szCs w:val="24"/>
        </w:rPr>
      </w:pPr>
      <w:r w:rsidRPr="00841FDA">
        <w:rPr>
          <w:rFonts w:ascii="Arial" w:hAnsi="Arial" w:cs="Arial"/>
          <w:sz w:val="24"/>
          <w:szCs w:val="24"/>
        </w:rPr>
        <w:t>It was held that the Court should have been informed by the applicant and his principal of these incidents.</w:t>
      </w:r>
    </w:p>
    <w:p w14:paraId="5FC33F2F" w14:textId="77777777" w:rsidR="007B1A98" w:rsidRDefault="007B1A98">
      <w:pPr>
        <w:rPr>
          <w:rFonts w:ascii="Arial" w:hAnsi="Arial" w:cs="Arial"/>
          <w:sz w:val="24"/>
          <w:szCs w:val="24"/>
        </w:rPr>
      </w:pPr>
      <w:r>
        <w:rPr>
          <w:rFonts w:ascii="Arial" w:hAnsi="Arial" w:cs="Arial"/>
          <w:sz w:val="24"/>
          <w:szCs w:val="24"/>
        </w:rPr>
        <w:br w:type="page"/>
      </w:r>
    </w:p>
    <w:p w14:paraId="4DC35178" w14:textId="06A996B8" w:rsidR="002629EA" w:rsidRPr="000F5436" w:rsidRDefault="00622D4D" w:rsidP="005A60EE">
      <w:pPr>
        <w:autoSpaceDE w:val="0"/>
        <w:autoSpaceDN w:val="0"/>
        <w:adjustRightInd w:val="0"/>
        <w:spacing w:after="0" w:line="276" w:lineRule="auto"/>
        <w:jc w:val="both"/>
        <w:rPr>
          <w:rFonts w:ascii="Arial" w:hAnsi="Arial" w:cs="Arial"/>
          <w:sz w:val="28"/>
          <w:szCs w:val="28"/>
          <w:u w:val="single"/>
        </w:rPr>
      </w:pPr>
      <w:r w:rsidRPr="000F5436">
        <w:rPr>
          <w:rFonts w:ascii="Arial" w:hAnsi="Arial" w:cs="Arial"/>
          <w:b/>
          <w:bCs/>
          <w:iCs/>
          <w:sz w:val="28"/>
          <w:szCs w:val="28"/>
          <w:u w:val="single"/>
        </w:rPr>
        <w:lastRenderedPageBreak/>
        <w:t xml:space="preserve">Ex </w:t>
      </w:r>
      <w:r w:rsidR="000F5436" w:rsidRPr="000F5436">
        <w:rPr>
          <w:rFonts w:ascii="Arial" w:hAnsi="Arial" w:cs="Arial"/>
          <w:b/>
          <w:bCs/>
          <w:iCs/>
          <w:sz w:val="28"/>
          <w:szCs w:val="28"/>
          <w:u w:val="single"/>
        </w:rPr>
        <w:t>P</w:t>
      </w:r>
      <w:r w:rsidRPr="000F5436">
        <w:rPr>
          <w:rFonts w:ascii="Arial" w:hAnsi="Arial" w:cs="Arial"/>
          <w:b/>
          <w:bCs/>
          <w:iCs/>
          <w:sz w:val="28"/>
          <w:szCs w:val="28"/>
          <w:u w:val="single"/>
        </w:rPr>
        <w:t>arte Maharaj</w:t>
      </w:r>
      <w:r w:rsidRPr="000F5436">
        <w:rPr>
          <w:rFonts w:ascii="Arial" w:hAnsi="Arial" w:cs="Arial"/>
          <w:bCs/>
          <w:iCs/>
          <w:sz w:val="28"/>
          <w:szCs w:val="28"/>
          <w:u w:val="single"/>
        </w:rPr>
        <w:t xml:space="preserve"> </w:t>
      </w:r>
      <w:r w:rsidRPr="000F5436">
        <w:rPr>
          <w:rFonts w:ascii="Arial" w:hAnsi="Arial" w:cs="Arial"/>
          <w:sz w:val="28"/>
          <w:szCs w:val="28"/>
          <w:u w:val="single"/>
        </w:rPr>
        <w:t>1959</w:t>
      </w:r>
      <w:r w:rsidR="000F5436" w:rsidRPr="000F5436">
        <w:rPr>
          <w:rFonts w:ascii="Arial" w:hAnsi="Arial" w:cs="Arial"/>
          <w:sz w:val="28"/>
          <w:szCs w:val="28"/>
          <w:u w:val="single"/>
        </w:rPr>
        <w:t>(4) SA 522 (N)</w:t>
      </w:r>
      <w:r w:rsidRPr="000F5436">
        <w:rPr>
          <w:rFonts w:ascii="Arial" w:hAnsi="Arial" w:cs="Arial"/>
          <w:sz w:val="28"/>
          <w:szCs w:val="28"/>
          <w:u w:val="single"/>
        </w:rPr>
        <w:t xml:space="preserve"> </w:t>
      </w:r>
    </w:p>
    <w:p w14:paraId="37F6FAEE" w14:textId="77777777" w:rsidR="002629EA" w:rsidRDefault="002629EA" w:rsidP="005A60EE">
      <w:pPr>
        <w:autoSpaceDE w:val="0"/>
        <w:autoSpaceDN w:val="0"/>
        <w:adjustRightInd w:val="0"/>
        <w:spacing w:after="0" w:line="276" w:lineRule="auto"/>
        <w:jc w:val="both"/>
        <w:rPr>
          <w:rFonts w:ascii="Arial" w:hAnsi="Arial" w:cs="Arial"/>
          <w:sz w:val="24"/>
          <w:szCs w:val="24"/>
        </w:rPr>
      </w:pPr>
    </w:p>
    <w:p w14:paraId="753C787B" w14:textId="77777777" w:rsidR="002629EA" w:rsidRPr="00EF4BA3" w:rsidRDefault="002629EA" w:rsidP="005A60EE">
      <w:pPr>
        <w:autoSpaceDE w:val="0"/>
        <w:autoSpaceDN w:val="0"/>
        <w:adjustRightInd w:val="0"/>
        <w:spacing w:after="0" w:line="276" w:lineRule="auto"/>
        <w:jc w:val="both"/>
        <w:rPr>
          <w:rFonts w:ascii="Arial" w:hAnsi="Arial" w:cs="Arial"/>
          <w:b/>
          <w:sz w:val="24"/>
          <w:szCs w:val="24"/>
          <w:u w:val="single"/>
        </w:rPr>
      </w:pPr>
      <w:r w:rsidRPr="00EF4BA3">
        <w:rPr>
          <w:rFonts w:ascii="Arial" w:hAnsi="Arial" w:cs="Arial"/>
          <w:b/>
          <w:sz w:val="24"/>
          <w:szCs w:val="24"/>
          <w:u w:val="single"/>
        </w:rPr>
        <w:t>FACTS:</w:t>
      </w:r>
    </w:p>
    <w:p w14:paraId="58E0658F" w14:textId="77777777" w:rsidR="002629EA" w:rsidRDefault="002629EA" w:rsidP="005A60EE">
      <w:pPr>
        <w:autoSpaceDE w:val="0"/>
        <w:autoSpaceDN w:val="0"/>
        <w:adjustRightInd w:val="0"/>
        <w:spacing w:after="0" w:line="276" w:lineRule="auto"/>
        <w:jc w:val="both"/>
        <w:rPr>
          <w:rFonts w:ascii="Arial" w:hAnsi="Arial" w:cs="Arial"/>
          <w:sz w:val="24"/>
          <w:szCs w:val="24"/>
        </w:rPr>
      </w:pPr>
    </w:p>
    <w:p w14:paraId="0460C325" w14:textId="77777777" w:rsidR="00B75933"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In his application for admission as an attorney, it appeared that in 1954 the</w:t>
      </w:r>
      <w:r w:rsidR="00CF176F">
        <w:rPr>
          <w:rFonts w:ascii="Arial" w:hAnsi="Arial" w:cs="Arial"/>
          <w:sz w:val="24"/>
          <w:szCs w:val="24"/>
        </w:rPr>
        <w:t xml:space="preserve"> </w:t>
      </w:r>
      <w:r w:rsidRPr="005A60EE">
        <w:rPr>
          <w:rFonts w:ascii="Arial" w:hAnsi="Arial" w:cs="Arial"/>
          <w:sz w:val="24"/>
          <w:szCs w:val="24"/>
        </w:rPr>
        <w:t xml:space="preserve">applicant, </w:t>
      </w:r>
      <w:r w:rsidRPr="005A60EE">
        <w:rPr>
          <w:rFonts w:ascii="Arial" w:hAnsi="Arial" w:cs="Arial"/>
          <w:iCs/>
          <w:sz w:val="24"/>
          <w:szCs w:val="24"/>
        </w:rPr>
        <w:t>when sitting for one of the examinations, was found in possession of a note-book relating to the</w:t>
      </w:r>
      <w:r w:rsidR="002629EA">
        <w:rPr>
          <w:rFonts w:ascii="Arial" w:hAnsi="Arial" w:cs="Arial"/>
          <w:iCs/>
          <w:sz w:val="24"/>
          <w:szCs w:val="24"/>
        </w:rPr>
        <w:t xml:space="preserve"> </w:t>
      </w:r>
      <w:r w:rsidRPr="005A60EE">
        <w:rPr>
          <w:rFonts w:ascii="Arial" w:hAnsi="Arial" w:cs="Arial"/>
          <w:iCs/>
          <w:sz w:val="24"/>
          <w:szCs w:val="24"/>
        </w:rPr>
        <w:t>subject of that particular examination and as a result the Joint Committee of Professional Examinations</w:t>
      </w:r>
      <w:r w:rsidR="002629EA">
        <w:rPr>
          <w:rFonts w:ascii="Arial" w:hAnsi="Arial" w:cs="Arial"/>
          <w:iCs/>
          <w:sz w:val="24"/>
          <w:szCs w:val="24"/>
        </w:rPr>
        <w:t xml:space="preserve"> </w:t>
      </w:r>
      <w:r w:rsidRPr="005A60EE">
        <w:rPr>
          <w:rFonts w:ascii="Arial" w:hAnsi="Arial" w:cs="Arial"/>
          <w:iCs/>
          <w:sz w:val="24"/>
          <w:szCs w:val="24"/>
        </w:rPr>
        <w:t>cancelled the result of his examination and debarred him from taking the examination again before the end</w:t>
      </w:r>
      <w:r w:rsidR="002629EA">
        <w:rPr>
          <w:rFonts w:ascii="Arial" w:hAnsi="Arial" w:cs="Arial"/>
          <w:iCs/>
          <w:sz w:val="24"/>
          <w:szCs w:val="24"/>
        </w:rPr>
        <w:t xml:space="preserve"> </w:t>
      </w:r>
      <w:r w:rsidRPr="005A60EE">
        <w:rPr>
          <w:rFonts w:ascii="Arial" w:hAnsi="Arial" w:cs="Arial"/>
          <w:iCs/>
          <w:sz w:val="24"/>
          <w:szCs w:val="24"/>
        </w:rPr>
        <w:t>of 1956</w:t>
      </w:r>
      <w:r w:rsidRPr="005A60EE">
        <w:rPr>
          <w:rFonts w:ascii="Arial" w:hAnsi="Arial" w:cs="Arial"/>
          <w:sz w:val="24"/>
          <w:szCs w:val="24"/>
        </w:rPr>
        <w:t xml:space="preserve">. </w:t>
      </w:r>
    </w:p>
    <w:p w14:paraId="02D50B78" w14:textId="77777777" w:rsidR="00B75933" w:rsidRDefault="00B75933" w:rsidP="005A60EE">
      <w:pPr>
        <w:autoSpaceDE w:val="0"/>
        <w:autoSpaceDN w:val="0"/>
        <w:adjustRightInd w:val="0"/>
        <w:spacing w:after="0" w:line="276" w:lineRule="auto"/>
        <w:jc w:val="both"/>
        <w:rPr>
          <w:rFonts w:ascii="Arial" w:hAnsi="Arial" w:cs="Arial"/>
          <w:sz w:val="24"/>
          <w:szCs w:val="24"/>
        </w:rPr>
      </w:pPr>
    </w:p>
    <w:p w14:paraId="2577A945" w14:textId="02EC45D9" w:rsidR="008A2AC7"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 xml:space="preserve">In his application for admission, the </w:t>
      </w:r>
      <w:r w:rsidRPr="005A60EE">
        <w:rPr>
          <w:rFonts w:ascii="Arial" w:hAnsi="Arial" w:cs="Arial"/>
          <w:bCs/>
          <w:iCs/>
          <w:sz w:val="24"/>
          <w:szCs w:val="24"/>
        </w:rPr>
        <w:t>Law Society sought to cross-examine him in order to test</w:t>
      </w:r>
      <w:r w:rsidR="002629EA">
        <w:rPr>
          <w:rFonts w:ascii="Arial" w:hAnsi="Arial" w:cs="Arial"/>
          <w:iCs/>
          <w:sz w:val="24"/>
          <w:szCs w:val="24"/>
        </w:rPr>
        <w:t xml:space="preserve"> </w:t>
      </w:r>
      <w:r w:rsidRPr="005A60EE">
        <w:rPr>
          <w:rFonts w:ascii="Arial" w:hAnsi="Arial" w:cs="Arial"/>
          <w:bCs/>
          <w:iCs/>
          <w:sz w:val="24"/>
          <w:szCs w:val="24"/>
        </w:rPr>
        <w:t>the truth of the explanation given for the incident</w:t>
      </w:r>
      <w:r w:rsidRPr="005A60EE">
        <w:rPr>
          <w:rFonts w:ascii="Arial" w:hAnsi="Arial" w:cs="Arial"/>
          <w:sz w:val="24"/>
          <w:szCs w:val="24"/>
        </w:rPr>
        <w:t xml:space="preserve">. </w:t>
      </w:r>
      <w:r w:rsidRPr="005A60EE">
        <w:rPr>
          <w:rFonts w:ascii="Arial" w:hAnsi="Arial" w:cs="Arial"/>
          <w:bCs/>
          <w:iCs/>
          <w:sz w:val="24"/>
          <w:szCs w:val="24"/>
        </w:rPr>
        <w:t>The Court was satisfied that it had the power to</w:t>
      </w:r>
      <w:r w:rsidR="00CF176F">
        <w:rPr>
          <w:rFonts w:ascii="Arial" w:hAnsi="Arial" w:cs="Arial"/>
          <w:sz w:val="24"/>
          <w:szCs w:val="24"/>
        </w:rPr>
        <w:t xml:space="preserve"> </w:t>
      </w:r>
      <w:r w:rsidRPr="005A60EE">
        <w:rPr>
          <w:rFonts w:ascii="Arial" w:hAnsi="Arial" w:cs="Arial"/>
          <w:bCs/>
          <w:iCs/>
          <w:sz w:val="24"/>
          <w:szCs w:val="24"/>
        </w:rPr>
        <w:t>order such cross-examination</w:t>
      </w:r>
      <w:r w:rsidRPr="005A60EE">
        <w:rPr>
          <w:rFonts w:ascii="Arial" w:hAnsi="Arial" w:cs="Arial"/>
          <w:sz w:val="24"/>
          <w:szCs w:val="24"/>
        </w:rPr>
        <w:t>. The object of that cross-examination would be to test the truth of the</w:t>
      </w:r>
      <w:r w:rsidR="002629EA">
        <w:rPr>
          <w:rFonts w:ascii="Arial" w:hAnsi="Arial" w:cs="Arial"/>
          <w:sz w:val="24"/>
          <w:szCs w:val="24"/>
        </w:rPr>
        <w:t xml:space="preserve"> </w:t>
      </w:r>
      <w:r w:rsidRPr="005A60EE">
        <w:rPr>
          <w:rFonts w:ascii="Arial" w:hAnsi="Arial" w:cs="Arial"/>
          <w:sz w:val="24"/>
          <w:szCs w:val="24"/>
        </w:rPr>
        <w:t>explanation which the applicant gave at the time for his possession of a note-book. He said that it was</w:t>
      </w:r>
      <w:r w:rsidR="002629EA">
        <w:rPr>
          <w:rFonts w:ascii="Arial" w:hAnsi="Arial" w:cs="Arial"/>
          <w:sz w:val="24"/>
          <w:szCs w:val="24"/>
        </w:rPr>
        <w:t xml:space="preserve"> </w:t>
      </w:r>
      <w:r w:rsidRPr="005A60EE">
        <w:rPr>
          <w:rFonts w:ascii="Arial" w:hAnsi="Arial" w:cs="Arial"/>
          <w:sz w:val="24"/>
          <w:szCs w:val="24"/>
        </w:rPr>
        <w:t>entirely inadvertent, and that though he was warned of the results which would follow from having books or</w:t>
      </w:r>
      <w:r w:rsidR="002629EA">
        <w:rPr>
          <w:rFonts w:ascii="Arial" w:hAnsi="Arial" w:cs="Arial"/>
          <w:sz w:val="24"/>
          <w:szCs w:val="24"/>
        </w:rPr>
        <w:t xml:space="preserve"> </w:t>
      </w:r>
      <w:r w:rsidRPr="005A60EE">
        <w:rPr>
          <w:rFonts w:ascii="Arial" w:hAnsi="Arial" w:cs="Arial"/>
          <w:sz w:val="24"/>
          <w:szCs w:val="24"/>
        </w:rPr>
        <w:t>papers in his possession, he was completely unaware of the fact that the note-book was in his pocket.</w:t>
      </w:r>
      <w:r w:rsidR="002629EA">
        <w:rPr>
          <w:rFonts w:ascii="Arial" w:hAnsi="Arial" w:cs="Arial"/>
          <w:sz w:val="24"/>
          <w:szCs w:val="24"/>
        </w:rPr>
        <w:t xml:space="preserve"> </w:t>
      </w:r>
      <w:r w:rsidRPr="005A60EE">
        <w:rPr>
          <w:rFonts w:ascii="Arial" w:hAnsi="Arial" w:cs="Arial"/>
          <w:sz w:val="24"/>
          <w:szCs w:val="24"/>
        </w:rPr>
        <w:t>There are difficulties about that explanation. He says that he discovered it when he put his hand into his</w:t>
      </w:r>
      <w:r w:rsidR="002629EA">
        <w:rPr>
          <w:rFonts w:ascii="Arial" w:hAnsi="Arial" w:cs="Arial"/>
          <w:sz w:val="24"/>
          <w:szCs w:val="24"/>
        </w:rPr>
        <w:t xml:space="preserve"> </w:t>
      </w:r>
      <w:r w:rsidRPr="005A60EE">
        <w:rPr>
          <w:rFonts w:ascii="Arial" w:hAnsi="Arial" w:cs="Arial"/>
          <w:sz w:val="24"/>
          <w:szCs w:val="24"/>
        </w:rPr>
        <w:t>pocket in order to find a sweet. He then removed it from that pocket with the intention of placing it in another</w:t>
      </w:r>
      <w:r w:rsidR="002629EA">
        <w:rPr>
          <w:rFonts w:ascii="Arial" w:hAnsi="Arial" w:cs="Arial"/>
          <w:sz w:val="24"/>
          <w:szCs w:val="24"/>
        </w:rPr>
        <w:t xml:space="preserve"> </w:t>
      </w:r>
      <w:r w:rsidRPr="005A60EE">
        <w:rPr>
          <w:rFonts w:ascii="Arial" w:hAnsi="Arial" w:cs="Arial"/>
          <w:sz w:val="24"/>
          <w:szCs w:val="24"/>
        </w:rPr>
        <w:t xml:space="preserve">pocket where it would not so easily be seen by the invigilator. In </w:t>
      </w:r>
      <w:r w:rsidR="003B61B9" w:rsidRPr="005A60EE">
        <w:rPr>
          <w:rFonts w:ascii="Arial" w:hAnsi="Arial" w:cs="Arial"/>
          <w:sz w:val="24"/>
          <w:szCs w:val="24"/>
        </w:rPr>
        <w:t>fact,</w:t>
      </w:r>
      <w:r w:rsidRPr="005A60EE">
        <w:rPr>
          <w:rFonts w:ascii="Arial" w:hAnsi="Arial" w:cs="Arial"/>
          <w:sz w:val="24"/>
          <w:szCs w:val="24"/>
        </w:rPr>
        <w:t xml:space="preserve"> it was found under his examination</w:t>
      </w:r>
      <w:r w:rsidR="002629EA">
        <w:rPr>
          <w:rFonts w:ascii="Arial" w:hAnsi="Arial" w:cs="Arial"/>
          <w:sz w:val="24"/>
          <w:szCs w:val="24"/>
        </w:rPr>
        <w:t xml:space="preserve"> </w:t>
      </w:r>
      <w:r w:rsidRPr="005A60EE">
        <w:rPr>
          <w:rFonts w:ascii="Arial" w:hAnsi="Arial" w:cs="Arial"/>
          <w:sz w:val="24"/>
          <w:szCs w:val="24"/>
        </w:rPr>
        <w:t xml:space="preserve">paper. </w:t>
      </w:r>
    </w:p>
    <w:p w14:paraId="38EE4B12" w14:textId="77777777" w:rsidR="008A2AC7" w:rsidRDefault="008A2AC7" w:rsidP="005A60EE">
      <w:pPr>
        <w:autoSpaceDE w:val="0"/>
        <w:autoSpaceDN w:val="0"/>
        <w:adjustRightInd w:val="0"/>
        <w:spacing w:after="0" w:line="276" w:lineRule="auto"/>
        <w:jc w:val="both"/>
        <w:rPr>
          <w:rFonts w:ascii="Arial" w:hAnsi="Arial" w:cs="Arial"/>
          <w:bCs/>
          <w:iCs/>
          <w:sz w:val="24"/>
          <w:szCs w:val="24"/>
        </w:rPr>
      </w:pPr>
    </w:p>
    <w:p w14:paraId="2B837356" w14:textId="3F6B7783" w:rsidR="00622D4D" w:rsidRPr="00956804" w:rsidRDefault="00622D4D" w:rsidP="005A60EE">
      <w:pPr>
        <w:autoSpaceDE w:val="0"/>
        <w:autoSpaceDN w:val="0"/>
        <w:adjustRightInd w:val="0"/>
        <w:spacing w:after="0" w:line="276" w:lineRule="auto"/>
        <w:jc w:val="both"/>
        <w:rPr>
          <w:rFonts w:ascii="Arial" w:hAnsi="Arial" w:cs="Arial"/>
          <w:sz w:val="24"/>
          <w:szCs w:val="24"/>
          <w:u w:val="single"/>
        </w:rPr>
      </w:pPr>
      <w:r w:rsidRPr="005A60EE">
        <w:rPr>
          <w:rFonts w:ascii="Arial" w:hAnsi="Arial" w:cs="Arial"/>
          <w:bCs/>
          <w:iCs/>
          <w:sz w:val="24"/>
          <w:szCs w:val="24"/>
        </w:rPr>
        <w:t>The Court was not satisfied that the justice of the case required that the Court should</w:t>
      </w:r>
      <w:r w:rsidR="002629EA">
        <w:rPr>
          <w:rFonts w:ascii="Arial" w:hAnsi="Arial" w:cs="Arial"/>
          <w:sz w:val="24"/>
          <w:szCs w:val="24"/>
        </w:rPr>
        <w:t xml:space="preserve"> </w:t>
      </w:r>
      <w:r w:rsidR="00715ED2" w:rsidRPr="005A60EE">
        <w:rPr>
          <w:rFonts w:ascii="Arial" w:hAnsi="Arial" w:cs="Arial"/>
          <w:bCs/>
          <w:iCs/>
          <w:sz w:val="24"/>
          <w:szCs w:val="24"/>
        </w:rPr>
        <w:t>enter</w:t>
      </w:r>
      <w:r w:rsidRPr="005A60EE">
        <w:rPr>
          <w:rFonts w:ascii="Arial" w:hAnsi="Arial" w:cs="Arial"/>
          <w:bCs/>
          <w:iCs/>
          <w:sz w:val="24"/>
          <w:szCs w:val="24"/>
        </w:rPr>
        <w:t xml:space="preserve"> an investigation as to whether the applicant did not contravene a more serious rule than</w:t>
      </w:r>
      <w:r w:rsidR="002629EA">
        <w:rPr>
          <w:rFonts w:ascii="Arial" w:hAnsi="Arial" w:cs="Arial"/>
          <w:sz w:val="24"/>
          <w:szCs w:val="24"/>
        </w:rPr>
        <w:t xml:space="preserve"> </w:t>
      </w:r>
      <w:r w:rsidRPr="005A60EE">
        <w:rPr>
          <w:rFonts w:ascii="Arial" w:hAnsi="Arial" w:cs="Arial"/>
          <w:bCs/>
          <w:iCs/>
          <w:sz w:val="24"/>
          <w:szCs w:val="24"/>
        </w:rPr>
        <w:t>the one on which he was charged and convicted</w:t>
      </w:r>
      <w:r w:rsidRPr="005A60EE">
        <w:rPr>
          <w:rFonts w:ascii="Arial" w:hAnsi="Arial" w:cs="Arial"/>
          <w:sz w:val="24"/>
          <w:szCs w:val="24"/>
        </w:rPr>
        <w:t xml:space="preserve">. </w:t>
      </w:r>
      <w:r w:rsidRPr="005A60EE">
        <w:rPr>
          <w:rFonts w:ascii="Arial" w:hAnsi="Arial" w:cs="Arial"/>
          <w:bCs/>
          <w:iCs/>
          <w:sz w:val="24"/>
          <w:szCs w:val="24"/>
        </w:rPr>
        <w:t>The Court had prima facie evidence of the</w:t>
      </w:r>
      <w:r w:rsidR="002629EA">
        <w:rPr>
          <w:rFonts w:ascii="Arial" w:hAnsi="Arial" w:cs="Arial"/>
          <w:sz w:val="24"/>
          <w:szCs w:val="24"/>
        </w:rPr>
        <w:t xml:space="preserve"> </w:t>
      </w:r>
      <w:r w:rsidRPr="005A60EE">
        <w:rPr>
          <w:rFonts w:ascii="Arial" w:hAnsi="Arial" w:cs="Arial"/>
          <w:bCs/>
          <w:iCs/>
          <w:sz w:val="24"/>
          <w:szCs w:val="24"/>
        </w:rPr>
        <w:t>applicant's fitness for admission, and no good cause would be served in enquiring at this stage</w:t>
      </w:r>
      <w:r w:rsidR="002629EA">
        <w:rPr>
          <w:rFonts w:ascii="Arial" w:hAnsi="Arial" w:cs="Arial"/>
          <w:sz w:val="24"/>
          <w:szCs w:val="24"/>
        </w:rPr>
        <w:t xml:space="preserve"> </w:t>
      </w:r>
      <w:r w:rsidRPr="005A60EE">
        <w:rPr>
          <w:rFonts w:ascii="Arial" w:hAnsi="Arial" w:cs="Arial"/>
          <w:bCs/>
          <w:iCs/>
          <w:sz w:val="24"/>
          <w:szCs w:val="24"/>
        </w:rPr>
        <w:t>whether the applicant was actuated by a dishonest motive five years ago</w:t>
      </w:r>
      <w:r w:rsidRPr="005A60EE">
        <w:rPr>
          <w:rFonts w:ascii="Arial" w:hAnsi="Arial" w:cs="Arial"/>
          <w:sz w:val="24"/>
          <w:szCs w:val="24"/>
        </w:rPr>
        <w:t>, or whether he has given an</w:t>
      </w:r>
      <w:r w:rsidR="00CC526B">
        <w:rPr>
          <w:rFonts w:ascii="Arial" w:hAnsi="Arial" w:cs="Arial"/>
          <w:sz w:val="24"/>
          <w:szCs w:val="24"/>
        </w:rPr>
        <w:t xml:space="preserve"> </w:t>
      </w:r>
      <w:r w:rsidRPr="005A60EE">
        <w:rPr>
          <w:rFonts w:ascii="Arial" w:hAnsi="Arial" w:cs="Arial"/>
          <w:sz w:val="24"/>
          <w:szCs w:val="24"/>
        </w:rPr>
        <w:t>explanation of the incident which is not a true one. For these reasons the Court granted the application for</w:t>
      </w:r>
      <w:r w:rsidR="002629EA">
        <w:rPr>
          <w:rFonts w:ascii="Arial" w:hAnsi="Arial" w:cs="Arial"/>
          <w:sz w:val="24"/>
          <w:szCs w:val="24"/>
        </w:rPr>
        <w:t xml:space="preserve"> </w:t>
      </w:r>
      <w:r w:rsidR="00934A85" w:rsidRPr="005A60EE">
        <w:rPr>
          <w:rFonts w:ascii="Arial" w:hAnsi="Arial" w:cs="Arial"/>
          <w:sz w:val="24"/>
          <w:szCs w:val="24"/>
        </w:rPr>
        <w:t>admission but</w:t>
      </w:r>
      <w:r w:rsidRPr="005A60EE">
        <w:rPr>
          <w:rFonts w:ascii="Arial" w:hAnsi="Arial" w:cs="Arial"/>
          <w:sz w:val="24"/>
          <w:szCs w:val="24"/>
        </w:rPr>
        <w:t xml:space="preserve"> added that these proceedings ought to be a lesson to the applicant of </w:t>
      </w:r>
      <w:r w:rsidRPr="00956804">
        <w:rPr>
          <w:rFonts w:ascii="Arial" w:hAnsi="Arial" w:cs="Arial"/>
          <w:sz w:val="24"/>
          <w:szCs w:val="24"/>
          <w:u w:val="single"/>
        </w:rPr>
        <w:t xml:space="preserve">the </w:t>
      </w:r>
      <w:r w:rsidRPr="00956804">
        <w:rPr>
          <w:rFonts w:ascii="Arial" w:hAnsi="Arial" w:cs="Arial"/>
          <w:bCs/>
          <w:iCs/>
          <w:sz w:val="24"/>
          <w:szCs w:val="24"/>
          <w:u w:val="single"/>
        </w:rPr>
        <w:t>importance of a</w:t>
      </w:r>
      <w:r w:rsidR="002629EA" w:rsidRPr="00956804">
        <w:rPr>
          <w:rFonts w:ascii="Arial" w:hAnsi="Arial" w:cs="Arial"/>
          <w:sz w:val="24"/>
          <w:szCs w:val="24"/>
          <w:u w:val="single"/>
        </w:rPr>
        <w:t xml:space="preserve"> </w:t>
      </w:r>
      <w:r w:rsidRPr="00956804">
        <w:rPr>
          <w:rFonts w:ascii="Arial" w:hAnsi="Arial" w:cs="Arial"/>
          <w:bCs/>
          <w:iCs/>
          <w:sz w:val="24"/>
          <w:szCs w:val="24"/>
          <w:u w:val="single"/>
        </w:rPr>
        <w:t>member of an honourable profession avoiding at all times even the suspicion of dishonesty or</w:t>
      </w:r>
      <w:r w:rsidR="002629EA" w:rsidRPr="00956804">
        <w:rPr>
          <w:rFonts w:ascii="Arial" w:hAnsi="Arial" w:cs="Arial"/>
          <w:sz w:val="24"/>
          <w:szCs w:val="24"/>
          <w:u w:val="single"/>
        </w:rPr>
        <w:t xml:space="preserve"> </w:t>
      </w:r>
      <w:r w:rsidRPr="00956804">
        <w:rPr>
          <w:rFonts w:ascii="Arial" w:hAnsi="Arial" w:cs="Arial"/>
          <w:bCs/>
          <w:iCs/>
          <w:sz w:val="24"/>
          <w:szCs w:val="24"/>
          <w:u w:val="single"/>
        </w:rPr>
        <w:t>untruthfulness</w:t>
      </w:r>
      <w:r w:rsidRPr="00956804">
        <w:rPr>
          <w:rFonts w:ascii="Arial" w:hAnsi="Arial" w:cs="Arial"/>
          <w:sz w:val="24"/>
          <w:szCs w:val="24"/>
          <w:u w:val="single"/>
        </w:rPr>
        <w:t>.</w:t>
      </w:r>
    </w:p>
    <w:p w14:paraId="2DBC4EB7" w14:textId="2C249D5F" w:rsidR="00CC526B" w:rsidRDefault="00CC526B" w:rsidP="005A60EE">
      <w:pPr>
        <w:autoSpaceDE w:val="0"/>
        <w:autoSpaceDN w:val="0"/>
        <w:adjustRightInd w:val="0"/>
        <w:spacing w:after="0" w:line="276" w:lineRule="auto"/>
        <w:jc w:val="both"/>
        <w:rPr>
          <w:rFonts w:ascii="Arial" w:hAnsi="Arial" w:cs="Arial"/>
          <w:sz w:val="24"/>
          <w:szCs w:val="24"/>
        </w:rPr>
      </w:pPr>
    </w:p>
    <w:p w14:paraId="13B605A7" w14:textId="36E1B589" w:rsidR="00CC526B" w:rsidRPr="00E1390E" w:rsidRDefault="00CC526B" w:rsidP="005A60EE">
      <w:pPr>
        <w:autoSpaceDE w:val="0"/>
        <w:autoSpaceDN w:val="0"/>
        <w:adjustRightInd w:val="0"/>
        <w:spacing w:after="0" w:line="276" w:lineRule="auto"/>
        <w:jc w:val="both"/>
        <w:rPr>
          <w:rFonts w:ascii="Arial" w:hAnsi="Arial" w:cs="Arial"/>
          <w:b/>
          <w:sz w:val="24"/>
          <w:szCs w:val="24"/>
          <w:u w:val="single"/>
        </w:rPr>
      </w:pPr>
      <w:r w:rsidRPr="00E1390E">
        <w:rPr>
          <w:rFonts w:ascii="Arial" w:hAnsi="Arial" w:cs="Arial"/>
          <w:b/>
          <w:sz w:val="24"/>
          <w:szCs w:val="24"/>
          <w:u w:val="single"/>
        </w:rPr>
        <w:t>PRINCIPLE:</w:t>
      </w:r>
    </w:p>
    <w:p w14:paraId="0BFE2562" w14:textId="2FECE78F" w:rsidR="00CC526B" w:rsidRDefault="00CC526B" w:rsidP="005A60EE">
      <w:pPr>
        <w:autoSpaceDE w:val="0"/>
        <w:autoSpaceDN w:val="0"/>
        <w:adjustRightInd w:val="0"/>
        <w:spacing w:after="0" w:line="276" w:lineRule="auto"/>
        <w:jc w:val="both"/>
        <w:rPr>
          <w:rFonts w:ascii="Arial" w:hAnsi="Arial" w:cs="Arial"/>
          <w:sz w:val="24"/>
          <w:szCs w:val="24"/>
        </w:rPr>
      </w:pPr>
    </w:p>
    <w:p w14:paraId="2E7C3350" w14:textId="4FA9FD58" w:rsidR="00CC526B" w:rsidRPr="005A60EE" w:rsidRDefault="00E1390E" w:rsidP="005A60EE">
      <w:pPr>
        <w:autoSpaceDE w:val="0"/>
        <w:autoSpaceDN w:val="0"/>
        <w:adjustRightInd w:val="0"/>
        <w:spacing w:after="0" w:line="276" w:lineRule="auto"/>
        <w:jc w:val="both"/>
        <w:rPr>
          <w:rFonts w:ascii="Arial" w:hAnsi="Arial" w:cs="Arial"/>
          <w:sz w:val="24"/>
          <w:szCs w:val="24"/>
        </w:rPr>
      </w:pPr>
      <w:r>
        <w:rPr>
          <w:rFonts w:ascii="Arial" w:hAnsi="Arial" w:cs="Arial"/>
          <w:sz w:val="24"/>
          <w:szCs w:val="24"/>
        </w:rPr>
        <w:t>It is always important of a member of an honourable profession to be honest and truthful</w:t>
      </w:r>
      <w:r w:rsidR="00EF4BA3">
        <w:rPr>
          <w:rFonts w:ascii="Arial" w:hAnsi="Arial" w:cs="Arial"/>
          <w:sz w:val="24"/>
          <w:szCs w:val="24"/>
        </w:rPr>
        <w:t>.</w:t>
      </w:r>
    </w:p>
    <w:p w14:paraId="580E66E6" w14:textId="23F3633F" w:rsidR="002629EA" w:rsidRDefault="002629EA">
      <w:pPr>
        <w:rPr>
          <w:rFonts w:ascii="Arial" w:hAnsi="Arial" w:cs="Arial"/>
          <w:sz w:val="24"/>
          <w:szCs w:val="24"/>
        </w:rPr>
      </w:pPr>
      <w:r>
        <w:rPr>
          <w:rFonts w:ascii="Arial" w:hAnsi="Arial" w:cs="Arial"/>
          <w:sz w:val="24"/>
          <w:szCs w:val="24"/>
        </w:rPr>
        <w:br w:type="page"/>
      </w:r>
    </w:p>
    <w:p w14:paraId="1FD04587" w14:textId="153FA8F3" w:rsidR="00EF4BA3" w:rsidRPr="00DA6C30" w:rsidRDefault="00622D4D" w:rsidP="005A60EE">
      <w:pPr>
        <w:autoSpaceDE w:val="0"/>
        <w:autoSpaceDN w:val="0"/>
        <w:adjustRightInd w:val="0"/>
        <w:spacing w:after="0" w:line="276" w:lineRule="auto"/>
        <w:jc w:val="both"/>
        <w:rPr>
          <w:rFonts w:ascii="Arial" w:hAnsi="Arial" w:cs="Arial"/>
          <w:sz w:val="28"/>
          <w:szCs w:val="28"/>
          <w:u w:val="single"/>
        </w:rPr>
      </w:pPr>
      <w:r w:rsidRPr="00DA6C30">
        <w:rPr>
          <w:rFonts w:ascii="Arial" w:hAnsi="Arial" w:cs="Arial"/>
          <w:b/>
          <w:bCs/>
          <w:iCs/>
          <w:sz w:val="28"/>
          <w:szCs w:val="28"/>
          <w:u w:val="single"/>
        </w:rPr>
        <w:lastRenderedPageBreak/>
        <w:t xml:space="preserve">Ex </w:t>
      </w:r>
      <w:r w:rsidR="001E0D3E" w:rsidRPr="00DA6C30">
        <w:rPr>
          <w:rFonts w:ascii="Arial" w:hAnsi="Arial" w:cs="Arial"/>
          <w:b/>
          <w:bCs/>
          <w:iCs/>
          <w:sz w:val="28"/>
          <w:szCs w:val="28"/>
          <w:u w:val="single"/>
        </w:rPr>
        <w:t>P</w:t>
      </w:r>
      <w:r w:rsidRPr="00DA6C30">
        <w:rPr>
          <w:rFonts w:ascii="Arial" w:hAnsi="Arial" w:cs="Arial"/>
          <w:b/>
          <w:bCs/>
          <w:iCs/>
          <w:sz w:val="28"/>
          <w:szCs w:val="28"/>
          <w:u w:val="single"/>
        </w:rPr>
        <w:t>arte Gunguluza</w:t>
      </w:r>
      <w:r w:rsidR="001E0D3E" w:rsidRPr="00DA6C30">
        <w:rPr>
          <w:rFonts w:ascii="Arial" w:hAnsi="Arial" w:cs="Arial"/>
          <w:bCs/>
          <w:iCs/>
          <w:sz w:val="28"/>
          <w:szCs w:val="28"/>
          <w:u w:val="single"/>
        </w:rPr>
        <w:t xml:space="preserve"> </w:t>
      </w:r>
      <w:r w:rsidRPr="00DA6C30">
        <w:rPr>
          <w:rFonts w:ascii="Arial" w:hAnsi="Arial" w:cs="Arial"/>
          <w:sz w:val="28"/>
          <w:szCs w:val="28"/>
          <w:u w:val="single"/>
        </w:rPr>
        <w:t>1971</w:t>
      </w:r>
      <w:r w:rsidR="001E0D3E" w:rsidRPr="00DA6C30">
        <w:rPr>
          <w:rFonts w:ascii="Arial" w:hAnsi="Arial" w:cs="Arial"/>
          <w:sz w:val="28"/>
          <w:szCs w:val="28"/>
          <w:u w:val="single"/>
        </w:rPr>
        <w:t>(4) SA</w:t>
      </w:r>
      <w:r w:rsidR="00DA6C30" w:rsidRPr="00DA6C30">
        <w:rPr>
          <w:rFonts w:ascii="Arial" w:hAnsi="Arial" w:cs="Arial"/>
          <w:sz w:val="28"/>
          <w:szCs w:val="28"/>
          <w:u w:val="single"/>
        </w:rPr>
        <w:t xml:space="preserve"> 212 (N) at 213</w:t>
      </w:r>
      <w:r w:rsidRPr="00DA6C30">
        <w:rPr>
          <w:rFonts w:ascii="Arial" w:hAnsi="Arial" w:cs="Arial"/>
          <w:sz w:val="28"/>
          <w:szCs w:val="28"/>
          <w:u w:val="single"/>
        </w:rPr>
        <w:t xml:space="preserve"> </w:t>
      </w:r>
    </w:p>
    <w:p w14:paraId="16CD6A59" w14:textId="77777777" w:rsidR="00EF4BA3" w:rsidRDefault="00EF4BA3" w:rsidP="005A60EE">
      <w:pPr>
        <w:autoSpaceDE w:val="0"/>
        <w:autoSpaceDN w:val="0"/>
        <w:adjustRightInd w:val="0"/>
        <w:spacing w:after="0" w:line="276" w:lineRule="auto"/>
        <w:jc w:val="both"/>
        <w:rPr>
          <w:rFonts w:ascii="Arial" w:hAnsi="Arial" w:cs="Arial"/>
          <w:sz w:val="24"/>
          <w:szCs w:val="24"/>
        </w:rPr>
      </w:pPr>
    </w:p>
    <w:p w14:paraId="3BE76155" w14:textId="6F293797" w:rsidR="00BE54B7" w:rsidRPr="00BE54B7" w:rsidRDefault="00BE54B7" w:rsidP="005A60EE">
      <w:pPr>
        <w:autoSpaceDE w:val="0"/>
        <w:autoSpaceDN w:val="0"/>
        <w:adjustRightInd w:val="0"/>
        <w:spacing w:after="0" w:line="276" w:lineRule="auto"/>
        <w:jc w:val="both"/>
        <w:rPr>
          <w:rFonts w:ascii="Arial" w:hAnsi="Arial" w:cs="Arial"/>
          <w:b/>
          <w:sz w:val="24"/>
          <w:szCs w:val="24"/>
          <w:u w:val="single"/>
        </w:rPr>
      </w:pPr>
      <w:r w:rsidRPr="00BE54B7">
        <w:rPr>
          <w:rFonts w:ascii="Arial" w:hAnsi="Arial" w:cs="Arial"/>
          <w:b/>
          <w:sz w:val="24"/>
          <w:szCs w:val="24"/>
          <w:u w:val="single"/>
        </w:rPr>
        <w:t>FACTS:</w:t>
      </w:r>
    </w:p>
    <w:p w14:paraId="7A19EA59" w14:textId="009C368F" w:rsidR="00BE54B7" w:rsidRDefault="00BE54B7" w:rsidP="005A60EE">
      <w:pPr>
        <w:autoSpaceDE w:val="0"/>
        <w:autoSpaceDN w:val="0"/>
        <w:adjustRightInd w:val="0"/>
        <w:spacing w:after="0" w:line="276" w:lineRule="auto"/>
        <w:jc w:val="both"/>
        <w:rPr>
          <w:rFonts w:ascii="Arial" w:hAnsi="Arial" w:cs="Arial"/>
          <w:sz w:val="24"/>
          <w:szCs w:val="24"/>
        </w:rPr>
      </w:pPr>
    </w:p>
    <w:p w14:paraId="3318E11C" w14:textId="4A5DE47C" w:rsidR="002C13FA"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In his application for admission as an</w:t>
      </w:r>
      <w:r w:rsidR="00EF4BA3">
        <w:rPr>
          <w:rFonts w:ascii="Arial" w:hAnsi="Arial" w:cs="Arial"/>
          <w:sz w:val="24"/>
          <w:szCs w:val="24"/>
        </w:rPr>
        <w:t xml:space="preserve"> </w:t>
      </w:r>
      <w:r w:rsidRPr="005A60EE">
        <w:rPr>
          <w:rFonts w:ascii="Arial" w:hAnsi="Arial" w:cs="Arial"/>
          <w:sz w:val="24"/>
          <w:szCs w:val="24"/>
        </w:rPr>
        <w:t xml:space="preserve">attorney it appeared that </w:t>
      </w:r>
      <w:r w:rsidR="007C224F">
        <w:rPr>
          <w:rFonts w:ascii="Arial" w:hAnsi="Arial" w:cs="Arial"/>
          <w:sz w:val="24"/>
          <w:szCs w:val="24"/>
        </w:rPr>
        <w:t xml:space="preserve">the applicant </w:t>
      </w:r>
      <w:r w:rsidRPr="005A60EE">
        <w:rPr>
          <w:rFonts w:ascii="Arial" w:hAnsi="Arial" w:cs="Arial"/>
          <w:sz w:val="24"/>
          <w:szCs w:val="24"/>
        </w:rPr>
        <w:t xml:space="preserve">had cheated during the practice examination. The </w:t>
      </w:r>
      <w:r w:rsidRPr="005A60EE">
        <w:rPr>
          <w:rFonts w:ascii="Arial" w:hAnsi="Arial" w:cs="Arial"/>
          <w:iCs/>
          <w:sz w:val="24"/>
          <w:szCs w:val="24"/>
        </w:rPr>
        <w:t>established fact that the</w:t>
      </w:r>
      <w:r w:rsidR="00EF4BA3">
        <w:rPr>
          <w:rFonts w:ascii="Arial" w:hAnsi="Arial" w:cs="Arial"/>
          <w:sz w:val="24"/>
          <w:szCs w:val="24"/>
        </w:rPr>
        <w:t xml:space="preserve"> </w:t>
      </w:r>
      <w:r w:rsidRPr="005A60EE">
        <w:rPr>
          <w:rFonts w:ascii="Arial" w:hAnsi="Arial" w:cs="Arial"/>
          <w:iCs/>
          <w:sz w:val="24"/>
          <w:szCs w:val="24"/>
        </w:rPr>
        <w:t>applicant cheated in that examination show</w:t>
      </w:r>
      <w:r w:rsidR="002C13FA">
        <w:rPr>
          <w:rFonts w:ascii="Arial" w:hAnsi="Arial" w:cs="Arial"/>
          <w:iCs/>
          <w:sz w:val="24"/>
          <w:szCs w:val="24"/>
        </w:rPr>
        <w:t>ed</w:t>
      </w:r>
      <w:r w:rsidRPr="005A60EE">
        <w:rPr>
          <w:rFonts w:ascii="Arial" w:hAnsi="Arial" w:cs="Arial"/>
          <w:iCs/>
          <w:sz w:val="24"/>
          <w:szCs w:val="24"/>
        </w:rPr>
        <w:t xml:space="preserve"> </w:t>
      </w:r>
      <w:r w:rsidRPr="002C13FA">
        <w:rPr>
          <w:rFonts w:ascii="Arial" w:hAnsi="Arial" w:cs="Arial"/>
          <w:i/>
          <w:iCs/>
          <w:sz w:val="24"/>
          <w:szCs w:val="24"/>
        </w:rPr>
        <w:t>prima facie</w:t>
      </w:r>
      <w:r w:rsidRPr="005A60EE">
        <w:rPr>
          <w:rFonts w:ascii="Arial" w:hAnsi="Arial" w:cs="Arial"/>
          <w:iCs/>
          <w:sz w:val="24"/>
          <w:szCs w:val="24"/>
        </w:rPr>
        <w:t xml:space="preserve"> that he was then not a fit and proper person to be</w:t>
      </w:r>
      <w:r w:rsidR="00EF4BA3">
        <w:rPr>
          <w:rFonts w:ascii="Arial" w:hAnsi="Arial" w:cs="Arial"/>
          <w:sz w:val="24"/>
          <w:szCs w:val="24"/>
        </w:rPr>
        <w:t xml:space="preserve"> </w:t>
      </w:r>
      <w:r w:rsidRPr="005A60EE">
        <w:rPr>
          <w:rFonts w:ascii="Arial" w:hAnsi="Arial" w:cs="Arial"/>
          <w:iCs/>
          <w:sz w:val="24"/>
          <w:szCs w:val="24"/>
        </w:rPr>
        <w:t>an attorney</w:t>
      </w:r>
      <w:r w:rsidRPr="005A60EE">
        <w:rPr>
          <w:rFonts w:ascii="Arial" w:hAnsi="Arial" w:cs="Arial"/>
          <w:sz w:val="24"/>
          <w:szCs w:val="24"/>
        </w:rPr>
        <w:t xml:space="preserve">. </w:t>
      </w:r>
    </w:p>
    <w:p w14:paraId="503CB156" w14:textId="747EB1DB" w:rsidR="002C13FA" w:rsidRDefault="002C13FA" w:rsidP="005A60EE">
      <w:pPr>
        <w:autoSpaceDE w:val="0"/>
        <w:autoSpaceDN w:val="0"/>
        <w:adjustRightInd w:val="0"/>
        <w:spacing w:after="0" w:line="276" w:lineRule="auto"/>
        <w:jc w:val="both"/>
        <w:rPr>
          <w:rFonts w:ascii="Arial" w:hAnsi="Arial" w:cs="Arial"/>
          <w:sz w:val="24"/>
          <w:szCs w:val="24"/>
        </w:rPr>
      </w:pPr>
    </w:p>
    <w:p w14:paraId="6370DD02" w14:textId="166D37F5" w:rsidR="001C23BA"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The</w:t>
      </w:r>
      <w:r w:rsidR="001C23BA">
        <w:rPr>
          <w:rFonts w:ascii="Arial" w:hAnsi="Arial" w:cs="Arial"/>
          <w:sz w:val="24"/>
          <w:szCs w:val="24"/>
        </w:rPr>
        <w:t xml:space="preserve"> </w:t>
      </w:r>
      <w:r w:rsidR="00EF6972">
        <w:rPr>
          <w:rFonts w:ascii="Arial" w:hAnsi="Arial" w:cs="Arial"/>
          <w:sz w:val="24"/>
          <w:szCs w:val="24"/>
        </w:rPr>
        <w:t>C</w:t>
      </w:r>
      <w:r w:rsidR="001C23BA">
        <w:rPr>
          <w:rFonts w:ascii="Arial" w:hAnsi="Arial" w:cs="Arial"/>
          <w:sz w:val="24"/>
          <w:szCs w:val="24"/>
        </w:rPr>
        <w:t>ourt held that</w:t>
      </w:r>
      <w:r w:rsidRPr="005A60EE">
        <w:rPr>
          <w:rFonts w:ascii="Arial" w:hAnsi="Arial" w:cs="Arial"/>
          <w:sz w:val="24"/>
          <w:szCs w:val="24"/>
        </w:rPr>
        <w:t xml:space="preserve"> </w:t>
      </w:r>
      <w:r w:rsidR="00EF6972">
        <w:rPr>
          <w:rFonts w:ascii="Arial" w:hAnsi="Arial" w:cs="Arial"/>
          <w:sz w:val="24"/>
          <w:szCs w:val="24"/>
        </w:rPr>
        <w:t xml:space="preserve">the </w:t>
      </w:r>
      <w:r w:rsidRPr="005A60EE">
        <w:rPr>
          <w:rFonts w:ascii="Arial" w:hAnsi="Arial" w:cs="Arial"/>
          <w:sz w:val="24"/>
          <w:szCs w:val="24"/>
        </w:rPr>
        <w:t xml:space="preserve">conduct of the applicant since </w:t>
      </w:r>
      <w:r w:rsidR="008F4431" w:rsidRPr="005A60EE">
        <w:rPr>
          <w:rFonts w:ascii="Arial" w:hAnsi="Arial" w:cs="Arial"/>
          <w:sz w:val="24"/>
          <w:szCs w:val="24"/>
        </w:rPr>
        <w:t>th</w:t>
      </w:r>
      <w:r w:rsidR="008F4431">
        <w:rPr>
          <w:rFonts w:ascii="Arial" w:hAnsi="Arial" w:cs="Arial"/>
          <w:sz w:val="24"/>
          <w:szCs w:val="24"/>
        </w:rPr>
        <w:t xml:space="preserve">e </w:t>
      </w:r>
      <w:r w:rsidR="008F4431" w:rsidRPr="005A60EE">
        <w:rPr>
          <w:rFonts w:ascii="Arial" w:hAnsi="Arial" w:cs="Arial"/>
          <w:sz w:val="24"/>
          <w:szCs w:val="24"/>
        </w:rPr>
        <w:t>incident</w:t>
      </w:r>
      <w:r w:rsidRPr="005A60EE">
        <w:rPr>
          <w:rFonts w:ascii="Arial" w:hAnsi="Arial" w:cs="Arial"/>
          <w:sz w:val="24"/>
          <w:szCs w:val="24"/>
        </w:rPr>
        <w:t xml:space="preserve"> </w:t>
      </w:r>
      <w:r w:rsidRPr="005A60EE">
        <w:rPr>
          <w:rFonts w:ascii="Arial" w:hAnsi="Arial" w:cs="Arial"/>
          <w:bCs/>
          <w:iCs/>
          <w:sz w:val="24"/>
          <w:szCs w:val="24"/>
        </w:rPr>
        <w:t>suggested that he may well</w:t>
      </w:r>
      <w:r w:rsidR="00BE54B7">
        <w:rPr>
          <w:rFonts w:ascii="Arial" w:hAnsi="Arial" w:cs="Arial"/>
          <w:bCs/>
          <w:iCs/>
          <w:sz w:val="24"/>
          <w:szCs w:val="24"/>
        </w:rPr>
        <w:t xml:space="preserve"> </w:t>
      </w:r>
      <w:r w:rsidRPr="005A60EE">
        <w:rPr>
          <w:rFonts w:ascii="Arial" w:hAnsi="Arial" w:cs="Arial"/>
          <w:bCs/>
          <w:iCs/>
          <w:sz w:val="24"/>
          <w:szCs w:val="24"/>
        </w:rPr>
        <w:t>have, and probably ha</w:t>
      </w:r>
      <w:r w:rsidR="001C23BA">
        <w:rPr>
          <w:rFonts w:ascii="Arial" w:hAnsi="Arial" w:cs="Arial"/>
          <w:bCs/>
          <w:iCs/>
          <w:sz w:val="24"/>
          <w:szCs w:val="24"/>
        </w:rPr>
        <w:t>d</w:t>
      </w:r>
      <w:r w:rsidRPr="005A60EE">
        <w:rPr>
          <w:rFonts w:ascii="Arial" w:hAnsi="Arial" w:cs="Arial"/>
          <w:bCs/>
          <w:iCs/>
          <w:sz w:val="24"/>
          <w:szCs w:val="24"/>
        </w:rPr>
        <w:t>, repented of his lack of integrity on that occasion, and it may well be that</w:t>
      </w:r>
      <w:r w:rsidR="001C23BA">
        <w:rPr>
          <w:rFonts w:ascii="Arial" w:hAnsi="Arial" w:cs="Arial"/>
          <w:bCs/>
          <w:iCs/>
          <w:sz w:val="24"/>
          <w:szCs w:val="24"/>
        </w:rPr>
        <w:t xml:space="preserve"> </w:t>
      </w:r>
      <w:r w:rsidRPr="005A60EE">
        <w:rPr>
          <w:rFonts w:ascii="Arial" w:hAnsi="Arial" w:cs="Arial"/>
          <w:bCs/>
          <w:iCs/>
          <w:sz w:val="24"/>
          <w:szCs w:val="24"/>
        </w:rPr>
        <w:t xml:space="preserve">the proper course </w:t>
      </w:r>
      <w:r w:rsidR="001C23BA">
        <w:rPr>
          <w:rFonts w:ascii="Arial" w:hAnsi="Arial" w:cs="Arial"/>
          <w:bCs/>
          <w:iCs/>
          <w:sz w:val="24"/>
          <w:szCs w:val="24"/>
        </w:rPr>
        <w:t>was</w:t>
      </w:r>
      <w:r w:rsidRPr="005A60EE">
        <w:rPr>
          <w:rFonts w:ascii="Arial" w:hAnsi="Arial" w:cs="Arial"/>
          <w:bCs/>
          <w:iCs/>
          <w:sz w:val="24"/>
          <w:szCs w:val="24"/>
        </w:rPr>
        <w:t xml:space="preserve"> to encourage him to continue in the path of righteousness and integrity</w:t>
      </w:r>
      <w:r w:rsidRPr="005A60EE">
        <w:rPr>
          <w:rFonts w:ascii="Arial" w:hAnsi="Arial" w:cs="Arial"/>
          <w:sz w:val="24"/>
          <w:szCs w:val="24"/>
        </w:rPr>
        <w:t xml:space="preserve">. </w:t>
      </w:r>
    </w:p>
    <w:p w14:paraId="1C5D6659" w14:textId="68CE8337" w:rsidR="00EF6972" w:rsidRDefault="00EF6972" w:rsidP="005A60EE">
      <w:pPr>
        <w:autoSpaceDE w:val="0"/>
        <w:autoSpaceDN w:val="0"/>
        <w:adjustRightInd w:val="0"/>
        <w:spacing w:after="0" w:line="276" w:lineRule="auto"/>
        <w:jc w:val="both"/>
        <w:rPr>
          <w:rFonts w:ascii="Arial" w:hAnsi="Arial" w:cs="Arial"/>
          <w:sz w:val="24"/>
          <w:szCs w:val="24"/>
        </w:rPr>
      </w:pPr>
    </w:p>
    <w:p w14:paraId="3505344B" w14:textId="728BCE68" w:rsidR="00EF6972" w:rsidRPr="00F43EDD" w:rsidRDefault="00622D4D" w:rsidP="005A60EE">
      <w:pPr>
        <w:autoSpaceDE w:val="0"/>
        <w:autoSpaceDN w:val="0"/>
        <w:adjustRightInd w:val="0"/>
        <w:spacing w:after="0" w:line="276" w:lineRule="auto"/>
        <w:jc w:val="both"/>
        <w:rPr>
          <w:rFonts w:ascii="Arial" w:hAnsi="Arial" w:cs="Arial"/>
          <w:sz w:val="24"/>
          <w:szCs w:val="24"/>
          <w:u w:val="single"/>
        </w:rPr>
      </w:pPr>
      <w:r w:rsidRPr="00F43EDD">
        <w:rPr>
          <w:rFonts w:ascii="Arial" w:hAnsi="Arial" w:cs="Arial"/>
          <w:sz w:val="24"/>
          <w:szCs w:val="24"/>
          <w:u w:val="single"/>
        </w:rPr>
        <w:t>The</w:t>
      </w:r>
      <w:r w:rsidR="00EF6972" w:rsidRPr="00F43EDD">
        <w:rPr>
          <w:rFonts w:ascii="Arial" w:hAnsi="Arial" w:cs="Arial"/>
          <w:bCs/>
          <w:iCs/>
          <w:sz w:val="24"/>
          <w:szCs w:val="24"/>
          <w:u w:val="single"/>
        </w:rPr>
        <w:t xml:space="preserve"> </w:t>
      </w:r>
      <w:r w:rsidRPr="00F43EDD">
        <w:rPr>
          <w:rFonts w:ascii="Arial" w:hAnsi="Arial" w:cs="Arial"/>
          <w:sz w:val="24"/>
          <w:szCs w:val="24"/>
          <w:u w:val="single"/>
        </w:rPr>
        <w:t xml:space="preserve">Court stressed that </w:t>
      </w:r>
      <w:r w:rsidRPr="00F43EDD">
        <w:rPr>
          <w:rFonts w:ascii="Arial" w:hAnsi="Arial" w:cs="Arial"/>
          <w:bCs/>
          <w:iCs/>
          <w:sz w:val="24"/>
          <w:szCs w:val="24"/>
          <w:u w:val="single"/>
        </w:rPr>
        <w:t>a person cheating in a professional examination is not a fit and proper person for</w:t>
      </w:r>
      <w:r w:rsidR="00EF6972" w:rsidRPr="00F43EDD">
        <w:rPr>
          <w:rFonts w:ascii="Arial" w:hAnsi="Arial" w:cs="Arial"/>
          <w:bCs/>
          <w:iCs/>
          <w:sz w:val="24"/>
          <w:szCs w:val="24"/>
          <w:u w:val="single"/>
        </w:rPr>
        <w:t xml:space="preserve"> </w:t>
      </w:r>
      <w:r w:rsidRPr="00F43EDD">
        <w:rPr>
          <w:rFonts w:ascii="Arial" w:hAnsi="Arial" w:cs="Arial"/>
          <w:bCs/>
          <w:iCs/>
          <w:sz w:val="24"/>
          <w:szCs w:val="24"/>
          <w:u w:val="single"/>
        </w:rPr>
        <w:t>admission to that profession</w:t>
      </w:r>
      <w:r w:rsidRPr="00F43EDD">
        <w:rPr>
          <w:rFonts w:ascii="Arial" w:hAnsi="Arial" w:cs="Arial"/>
          <w:sz w:val="24"/>
          <w:szCs w:val="24"/>
          <w:u w:val="single"/>
        </w:rPr>
        <w:t xml:space="preserve">. </w:t>
      </w:r>
    </w:p>
    <w:p w14:paraId="28BA830D" w14:textId="62BC26D7" w:rsidR="00CB4242" w:rsidRDefault="00CB4242" w:rsidP="005A60EE">
      <w:pPr>
        <w:autoSpaceDE w:val="0"/>
        <w:autoSpaceDN w:val="0"/>
        <w:adjustRightInd w:val="0"/>
        <w:spacing w:after="0" w:line="276" w:lineRule="auto"/>
        <w:jc w:val="both"/>
        <w:rPr>
          <w:rFonts w:ascii="Arial" w:hAnsi="Arial" w:cs="Arial"/>
          <w:sz w:val="24"/>
          <w:szCs w:val="24"/>
        </w:rPr>
      </w:pPr>
    </w:p>
    <w:p w14:paraId="1519393A" w14:textId="77777777" w:rsidR="00523EA7" w:rsidRDefault="00622D4D" w:rsidP="005A60EE">
      <w:pPr>
        <w:autoSpaceDE w:val="0"/>
        <w:autoSpaceDN w:val="0"/>
        <w:adjustRightInd w:val="0"/>
        <w:spacing w:after="0" w:line="276" w:lineRule="auto"/>
        <w:jc w:val="both"/>
        <w:rPr>
          <w:rFonts w:ascii="Arial" w:hAnsi="Arial" w:cs="Arial"/>
          <w:sz w:val="24"/>
          <w:szCs w:val="24"/>
        </w:rPr>
      </w:pPr>
      <w:r w:rsidRPr="005A60EE">
        <w:rPr>
          <w:rFonts w:ascii="Arial" w:hAnsi="Arial" w:cs="Arial"/>
          <w:sz w:val="24"/>
          <w:szCs w:val="24"/>
        </w:rPr>
        <w:t xml:space="preserve">The Court </w:t>
      </w:r>
      <w:r w:rsidR="00487E1E">
        <w:rPr>
          <w:rFonts w:ascii="Arial" w:hAnsi="Arial" w:cs="Arial"/>
          <w:sz w:val="24"/>
          <w:szCs w:val="24"/>
        </w:rPr>
        <w:t>stated that it w</w:t>
      </w:r>
      <w:r w:rsidR="003F0857">
        <w:rPr>
          <w:rFonts w:ascii="Arial" w:hAnsi="Arial" w:cs="Arial"/>
          <w:sz w:val="24"/>
          <w:szCs w:val="24"/>
        </w:rPr>
        <w:t xml:space="preserve">ould </w:t>
      </w:r>
      <w:r w:rsidRPr="005A60EE">
        <w:rPr>
          <w:rFonts w:ascii="Arial" w:hAnsi="Arial" w:cs="Arial"/>
          <w:sz w:val="24"/>
          <w:szCs w:val="24"/>
        </w:rPr>
        <w:t xml:space="preserve">scrutinise the facts </w:t>
      </w:r>
      <w:r w:rsidRPr="005A60EE">
        <w:rPr>
          <w:rFonts w:ascii="Arial" w:hAnsi="Arial" w:cs="Arial"/>
          <w:bCs/>
          <w:iCs/>
          <w:sz w:val="24"/>
          <w:szCs w:val="24"/>
        </w:rPr>
        <w:t>to see if a fall from grace of this kind</w:t>
      </w:r>
      <w:r w:rsidR="0080397A">
        <w:rPr>
          <w:rFonts w:ascii="Arial" w:hAnsi="Arial" w:cs="Arial"/>
          <w:bCs/>
          <w:iCs/>
          <w:sz w:val="24"/>
          <w:szCs w:val="24"/>
        </w:rPr>
        <w:t xml:space="preserve"> </w:t>
      </w:r>
      <w:r w:rsidRPr="005A60EE">
        <w:rPr>
          <w:rFonts w:ascii="Arial" w:hAnsi="Arial" w:cs="Arial"/>
          <w:bCs/>
          <w:iCs/>
          <w:sz w:val="24"/>
          <w:szCs w:val="24"/>
        </w:rPr>
        <w:t>ha</w:t>
      </w:r>
      <w:r w:rsidR="0080397A">
        <w:rPr>
          <w:rFonts w:ascii="Arial" w:hAnsi="Arial" w:cs="Arial"/>
          <w:bCs/>
          <w:iCs/>
          <w:sz w:val="24"/>
          <w:szCs w:val="24"/>
        </w:rPr>
        <w:t>d</w:t>
      </w:r>
      <w:r w:rsidRPr="005A60EE">
        <w:rPr>
          <w:rFonts w:ascii="Arial" w:hAnsi="Arial" w:cs="Arial"/>
          <w:bCs/>
          <w:iCs/>
          <w:sz w:val="24"/>
          <w:szCs w:val="24"/>
        </w:rPr>
        <w:t xml:space="preserve"> ceased in a manner which assure</w:t>
      </w:r>
      <w:r w:rsidR="0080397A">
        <w:rPr>
          <w:rFonts w:ascii="Arial" w:hAnsi="Arial" w:cs="Arial"/>
          <w:bCs/>
          <w:iCs/>
          <w:sz w:val="24"/>
          <w:szCs w:val="24"/>
        </w:rPr>
        <w:t>d</w:t>
      </w:r>
      <w:r w:rsidRPr="005A60EE">
        <w:rPr>
          <w:rFonts w:ascii="Arial" w:hAnsi="Arial" w:cs="Arial"/>
          <w:bCs/>
          <w:iCs/>
          <w:sz w:val="24"/>
          <w:szCs w:val="24"/>
        </w:rPr>
        <w:t xml:space="preserve"> the Court that the applicant </w:t>
      </w:r>
      <w:r w:rsidR="003F0857">
        <w:rPr>
          <w:rFonts w:ascii="Arial" w:hAnsi="Arial" w:cs="Arial"/>
          <w:bCs/>
          <w:iCs/>
          <w:sz w:val="24"/>
          <w:szCs w:val="24"/>
        </w:rPr>
        <w:t>was</w:t>
      </w:r>
      <w:r w:rsidRPr="005A60EE">
        <w:rPr>
          <w:rFonts w:ascii="Arial" w:hAnsi="Arial" w:cs="Arial"/>
          <w:bCs/>
          <w:iCs/>
          <w:sz w:val="24"/>
          <w:szCs w:val="24"/>
        </w:rPr>
        <w:t>, at the time of his application,</w:t>
      </w:r>
      <w:r w:rsidR="00CB4242">
        <w:rPr>
          <w:rFonts w:ascii="Arial" w:hAnsi="Arial" w:cs="Arial"/>
          <w:bCs/>
          <w:iCs/>
          <w:sz w:val="24"/>
          <w:szCs w:val="24"/>
        </w:rPr>
        <w:t xml:space="preserve"> </w:t>
      </w:r>
      <w:r w:rsidRPr="005A60EE">
        <w:rPr>
          <w:rFonts w:ascii="Arial" w:hAnsi="Arial" w:cs="Arial"/>
          <w:bCs/>
          <w:iCs/>
          <w:sz w:val="24"/>
          <w:szCs w:val="24"/>
        </w:rPr>
        <w:t>a fit and proper person</w:t>
      </w:r>
      <w:r w:rsidRPr="005A60EE">
        <w:rPr>
          <w:rFonts w:ascii="Arial" w:hAnsi="Arial" w:cs="Arial"/>
          <w:sz w:val="24"/>
          <w:szCs w:val="24"/>
        </w:rPr>
        <w:t xml:space="preserve">. In this scrutiny the Court should adopt a somewhat </w:t>
      </w:r>
      <w:r w:rsidRPr="005A60EE">
        <w:rPr>
          <w:rFonts w:ascii="Arial" w:hAnsi="Arial" w:cs="Arial"/>
          <w:iCs/>
          <w:sz w:val="24"/>
          <w:szCs w:val="24"/>
        </w:rPr>
        <w:t>similar approach to that</w:t>
      </w:r>
      <w:r w:rsidR="00CB4242">
        <w:rPr>
          <w:rFonts w:ascii="Arial" w:hAnsi="Arial" w:cs="Arial"/>
          <w:bCs/>
          <w:iCs/>
          <w:sz w:val="24"/>
          <w:szCs w:val="24"/>
        </w:rPr>
        <w:t xml:space="preserve"> </w:t>
      </w:r>
      <w:r w:rsidRPr="005A60EE">
        <w:rPr>
          <w:rFonts w:ascii="Arial" w:hAnsi="Arial" w:cs="Arial"/>
          <w:iCs/>
          <w:sz w:val="24"/>
          <w:szCs w:val="24"/>
        </w:rPr>
        <w:t>employed where an attorney, who has been struck off the roll, has applied for his re-admission contending</w:t>
      </w:r>
      <w:r w:rsidR="00CB4242">
        <w:rPr>
          <w:rFonts w:ascii="Arial" w:hAnsi="Arial" w:cs="Arial"/>
          <w:bCs/>
          <w:iCs/>
          <w:sz w:val="24"/>
          <w:szCs w:val="24"/>
        </w:rPr>
        <w:t xml:space="preserve"> </w:t>
      </w:r>
      <w:r w:rsidRPr="005A60EE">
        <w:rPr>
          <w:rFonts w:ascii="Arial" w:hAnsi="Arial" w:cs="Arial"/>
          <w:iCs/>
          <w:sz w:val="24"/>
          <w:szCs w:val="24"/>
        </w:rPr>
        <w:t>that his subsequent conduct gives an assurance that the previously existing lack of fitness has ceased</w:t>
      </w:r>
      <w:r w:rsidRPr="005A60EE">
        <w:rPr>
          <w:rFonts w:ascii="Arial" w:hAnsi="Arial" w:cs="Arial"/>
          <w:sz w:val="24"/>
          <w:szCs w:val="24"/>
        </w:rPr>
        <w:t xml:space="preserve">. </w:t>
      </w:r>
    </w:p>
    <w:p w14:paraId="580EC598" w14:textId="77777777" w:rsidR="00523EA7" w:rsidRDefault="00523EA7" w:rsidP="005A60EE">
      <w:pPr>
        <w:autoSpaceDE w:val="0"/>
        <w:autoSpaceDN w:val="0"/>
        <w:adjustRightInd w:val="0"/>
        <w:spacing w:after="0" w:line="276" w:lineRule="auto"/>
        <w:jc w:val="both"/>
        <w:rPr>
          <w:rFonts w:ascii="Arial" w:hAnsi="Arial" w:cs="Arial"/>
          <w:sz w:val="24"/>
          <w:szCs w:val="24"/>
        </w:rPr>
      </w:pPr>
    </w:p>
    <w:p w14:paraId="6D36F4F7" w14:textId="03B529BC" w:rsidR="00622D4D" w:rsidRPr="0080397A" w:rsidRDefault="00622D4D" w:rsidP="005A60EE">
      <w:pPr>
        <w:autoSpaceDE w:val="0"/>
        <w:autoSpaceDN w:val="0"/>
        <w:adjustRightInd w:val="0"/>
        <w:spacing w:after="0" w:line="276" w:lineRule="auto"/>
        <w:jc w:val="both"/>
        <w:rPr>
          <w:rFonts w:ascii="Arial" w:hAnsi="Arial" w:cs="Arial"/>
          <w:bCs/>
          <w:iCs/>
          <w:sz w:val="24"/>
          <w:szCs w:val="24"/>
        </w:rPr>
      </w:pPr>
      <w:r w:rsidRPr="005A60EE">
        <w:rPr>
          <w:rFonts w:ascii="Arial" w:hAnsi="Arial" w:cs="Arial"/>
          <w:sz w:val="24"/>
          <w:szCs w:val="24"/>
        </w:rPr>
        <w:t>The</w:t>
      </w:r>
      <w:r w:rsidR="00CB4242">
        <w:rPr>
          <w:rFonts w:ascii="Arial" w:hAnsi="Arial" w:cs="Arial"/>
          <w:bCs/>
          <w:iCs/>
          <w:sz w:val="24"/>
          <w:szCs w:val="24"/>
        </w:rPr>
        <w:t xml:space="preserve"> </w:t>
      </w:r>
      <w:r w:rsidRPr="005A60EE">
        <w:rPr>
          <w:rFonts w:ascii="Arial" w:hAnsi="Arial" w:cs="Arial"/>
          <w:sz w:val="24"/>
          <w:szCs w:val="24"/>
        </w:rPr>
        <w:t>Court, on consideration of all the facts as disclosed, admitted the applicant but delayed his effective entry</w:t>
      </w:r>
      <w:r w:rsidR="00CB4242">
        <w:rPr>
          <w:rFonts w:ascii="Arial" w:hAnsi="Arial" w:cs="Arial"/>
          <w:bCs/>
          <w:iCs/>
          <w:sz w:val="24"/>
          <w:szCs w:val="24"/>
        </w:rPr>
        <w:t xml:space="preserve"> </w:t>
      </w:r>
      <w:r w:rsidRPr="005A60EE">
        <w:rPr>
          <w:rFonts w:ascii="Arial" w:hAnsi="Arial" w:cs="Arial"/>
          <w:sz w:val="24"/>
          <w:szCs w:val="24"/>
        </w:rPr>
        <w:t>by postponing the taking of the requisite oath of office and loyalty to a future date.</w:t>
      </w:r>
    </w:p>
    <w:p w14:paraId="1FB99521" w14:textId="3E94C901" w:rsidR="00C40685" w:rsidRDefault="00C40685" w:rsidP="005A60EE">
      <w:pPr>
        <w:autoSpaceDE w:val="0"/>
        <w:autoSpaceDN w:val="0"/>
        <w:adjustRightInd w:val="0"/>
        <w:spacing w:after="0" w:line="276" w:lineRule="auto"/>
        <w:jc w:val="both"/>
        <w:rPr>
          <w:rFonts w:ascii="Arial" w:hAnsi="Arial" w:cs="Arial"/>
          <w:bCs/>
          <w:iCs/>
          <w:sz w:val="24"/>
          <w:szCs w:val="24"/>
        </w:rPr>
      </w:pPr>
    </w:p>
    <w:p w14:paraId="0D2139B9" w14:textId="77777777" w:rsidR="00747B43" w:rsidRDefault="00747B43" w:rsidP="005A60EE">
      <w:pPr>
        <w:autoSpaceDE w:val="0"/>
        <w:autoSpaceDN w:val="0"/>
        <w:adjustRightInd w:val="0"/>
        <w:spacing w:after="0" w:line="276" w:lineRule="auto"/>
        <w:jc w:val="both"/>
        <w:rPr>
          <w:rFonts w:ascii="Arial" w:hAnsi="Arial" w:cs="Arial"/>
          <w:b/>
          <w:bCs/>
          <w:iCs/>
          <w:sz w:val="24"/>
          <w:szCs w:val="24"/>
          <w:u w:val="single"/>
        </w:rPr>
      </w:pPr>
    </w:p>
    <w:p w14:paraId="2948EC09" w14:textId="207394D4" w:rsidR="00C40685" w:rsidRPr="00C40685" w:rsidRDefault="00C40685" w:rsidP="005A60EE">
      <w:pPr>
        <w:autoSpaceDE w:val="0"/>
        <w:autoSpaceDN w:val="0"/>
        <w:adjustRightInd w:val="0"/>
        <w:spacing w:after="0" w:line="276" w:lineRule="auto"/>
        <w:jc w:val="both"/>
        <w:rPr>
          <w:rFonts w:ascii="Arial" w:hAnsi="Arial" w:cs="Arial"/>
          <w:b/>
          <w:bCs/>
          <w:iCs/>
          <w:sz w:val="24"/>
          <w:szCs w:val="24"/>
          <w:u w:val="single"/>
        </w:rPr>
      </w:pPr>
      <w:r w:rsidRPr="00C40685">
        <w:rPr>
          <w:rFonts w:ascii="Arial" w:hAnsi="Arial" w:cs="Arial"/>
          <w:b/>
          <w:bCs/>
          <w:iCs/>
          <w:sz w:val="24"/>
          <w:szCs w:val="24"/>
          <w:u w:val="single"/>
        </w:rPr>
        <w:t>PRINCIPLE:</w:t>
      </w:r>
    </w:p>
    <w:p w14:paraId="100EA2CD" w14:textId="6AB3E9E8" w:rsidR="00C40685" w:rsidRPr="00CB4242" w:rsidRDefault="00C40685" w:rsidP="005A60EE">
      <w:pPr>
        <w:autoSpaceDE w:val="0"/>
        <w:autoSpaceDN w:val="0"/>
        <w:adjustRightInd w:val="0"/>
        <w:spacing w:after="0" w:line="276" w:lineRule="auto"/>
        <w:jc w:val="both"/>
        <w:rPr>
          <w:rFonts w:ascii="Arial" w:hAnsi="Arial" w:cs="Arial"/>
          <w:bCs/>
          <w:iCs/>
          <w:sz w:val="24"/>
          <w:szCs w:val="24"/>
        </w:rPr>
      </w:pPr>
    </w:p>
    <w:p w14:paraId="16CFDE12" w14:textId="4A044262" w:rsidR="00920243" w:rsidRDefault="00747B43">
      <w:pPr>
        <w:rPr>
          <w:rFonts w:ascii="Arial" w:hAnsi="Arial" w:cs="Arial"/>
          <w:sz w:val="24"/>
          <w:szCs w:val="24"/>
        </w:rPr>
      </w:pPr>
      <w:r>
        <w:rPr>
          <w:rFonts w:ascii="Arial" w:hAnsi="Arial" w:cs="Arial"/>
          <w:sz w:val="24"/>
          <w:szCs w:val="24"/>
        </w:rPr>
        <w:t>A</w:t>
      </w:r>
      <w:r w:rsidR="00BE54B7" w:rsidRPr="00BE54B7">
        <w:rPr>
          <w:rFonts w:ascii="Arial" w:hAnsi="Arial" w:cs="Arial"/>
          <w:bCs/>
          <w:iCs/>
          <w:sz w:val="24"/>
          <w:szCs w:val="24"/>
        </w:rPr>
        <w:t xml:space="preserve"> person cheating in a professional examination is not a fit and proper person for admission to that profession</w:t>
      </w:r>
      <w:r w:rsidR="00BE54B7" w:rsidRPr="00BE54B7">
        <w:rPr>
          <w:rFonts w:ascii="Arial" w:hAnsi="Arial" w:cs="Arial"/>
          <w:sz w:val="24"/>
          <w:szCs w:val="24"/>
        </w:rPr>
        <w:t xml:space="preserve">. </w:t>
      </w:r>
      <w:r w:rsidR="00920243">
        <w:rPr>
          <w:rFonts w:ascii="Arial" w:hAnsi="Arial" w:cs="Arial"/>
          <w:sz w:val="24"/>
          <w:szCs w:val="24"/>
        </w:rPr>
        <w:br w:type="page"/>
      </w:r>
    </w:p>
    <w:p w14:paraId="08AF13D7" w14:textId="3F468E69" w:rsidR="00747B43" w:rsidRPr="004B3F48" w:rsidRDefault="00622D4D" w:rsidP="005A60EE">
      <w:pPr>
        <w:autoSpaceDE w:val="0"/>
        <w:autoSpaceDN w:val="0"/>
        <w:adjustRightInd w:val="0"/>
        <w:spacing w:after="0" w:line="276" w:lineRule="auto"/>
        <w:jc w:val="both"/>
        <w:rPr>
          <w:rFonts w:ascii="Arial" w:hAnsi="Arial" w:cs="Arial"/>
          <w:sz w:val="28"/>
          <w:szCs w:val="24"/>
          <w:u w:val="single"/>
        </w:rPr>
      </w:pPr>
      <w:r w:rsidRPr="00722167">
        <w:rPr>
          <w:rFonts w:ascii="Arial" w:hAnsi="Arial" w:cs="Arial"/>
          <w:b/>
          <w:bCs/>
          <w:i/>
          <w:iCs/>
          <w:sz w:val="28"/>
          <w:szCs w:val="24"/>
          <w:u w:val="single"/>
        </w:rPr>
        <w:lastRenderedPageBreak/>
        <w:t>In re</w:t>
      </w:r>
      <w:r w:rsidRPr="004B3F48">
        <w:rPr>
          <w:rFonts w:ascii="Arial" w:hAnsi="Arial" w:cs="Arial"/>
          <w:b/>
          <w:bCs/>
          <w:iCs/>
          <w:sz w:val="28"/>
          <w:szCs w:val="24"/>
          <w:u w:val="single"/>
        </w:rPr>
        <w:t xml:space="preserve"> Rome</w:t>
      </w:r>
      <w:r w:rsidRPr="004B3F48">
        <w:rPr>
          <w:rFonts w:ascii="Arial" w:hAnsi="Arial" w:cs="Arial"/>
          <w:bCs/>
          <w:iCs/>
          <w:sz w:val="28"/>
          <w:szCs w:val="24"/>
          <w:u w:val="single"/>
        </w:rPr>
        <w:t xml:space="preserve"> </w:t>
      </w:r>
      <w:r w:rsidRPr="004B3F48">
        <w:rPr>
          <w:rFonts w:ascii="Arial" w:hAnsi="Arial" w:cs="Arial"/>
          <w:sz w:val="28"/>
          <w:szCs w:val="24"/>
          <w:u w:val="single"/>
        </w:rPr>
        <w:t>1991</w:t>
      </w:r>
      <w:r w:rsidR="004B3F48" w:rsidRPr="004B3F48">
        <w:rPr>
          <w:rFonts w:ascii="Arial" w:hAnsi="Arial" w:cs="Arial"/>
          <w:sz w:val="28"/>
          <w:szCs w:val="24"/>
          <w:u w:val="single"/>
        </w:rPr>
        <w:t>(3) SA 291 (A)</w:t>
      </w:r>
      <w:r w:rsidRPr="004B3F48">
        <w:rPr>
          <w:rFonts w:ascii="Arial" w:hAnsi="Arial" w:cs="Arial"/>
          <w:sz w:val="28"/>
          <w:szCs w:val="24"/>
          <w:u w:val="single"/>
        </w:rPr>
        <w:t xml:space="preserve"> </w:t>
      </w:r>
    </w:p>
    <w:p w14:paraId="642CB74D" w14:textId="77777777" w:rsidR="00747B43" w:rsidRDefault="00747B43" w:rsidP="005A60EE">
      <w:pPr>
        <w:autoSpaceDE w:val="0"/>
        <w:autoSpaceDN w:val="0"/>
        <w:adjustRightInd w:val="0"/>
        <w:spacing w:after="0" w:line="276" w:lineRule="auto"/>
        <w:jc w:val="both"/>
        <w:rPr>
          <w:rFonts w:ascii="Arial" w:hAnsi="Arial" w:cs="Arial"/>
          <w:sz w:val="24"/>
          <w:szCs w:val="24"/>
        </w:rPr>
      </w:pPr>
    </w:p>
    <w:p w14:paraId="5397A1BE" w14:textId="03D33C8B" w:rsidR="008F0A60" w:rsidRPr="00761DCA" w:rsidRDefault="008F0A60" w:rsidP="005A60EE">
      <w:pPr>
        <w:autoSpaceDE w:val="0"/>
        <w:autoSpaceDN w:val="0"/>
        <w:adjustRightInd w:val="0"/>
        <w:spacing w:after="0" w:line="276" w:lineRule="auto"/>
        <w:jc w:val="both"/>
        <w:rPr>
          <w:rFonts w:ascii="Arial" w:hAnsi="Arial" w:cs="Arial"/>
          <w:b/>
          <w:sz w:val="24"/>
          <w:szCs w:val="24"/>
          <w:u w:val="single"/>
        </w:rPr>
      </w:pPr>
      <w:r w:rsidRPr="00761DCA">
        <w:rPr>
          <w:rFonts w:ascii="Arial" w:hAnsi="Arial" w:cs="Arial"/>
          <w:b/>
          <w:sz w:val="24"/>
          <w:szCs w:val="24"/>
          <w:u w:val="single"/>
        </w:rPr>
        <w:t>FACTS:</w:t>
      </w:r>
    </w:p>
    <w:p w14:paraId="5077A9BD" w14:textId="16E42F64" w:rsidR="008F0A60" w:rsidRDefault="008F0A60" w:rsidP="005A60EE">
      <w:pPr>
        <w:autoSpaceDE w:val="0"/>
        <w:autoSpaceDN w:val="0"/>
        <w:adjustRightInd w:val="0"/>
        <w:spacing w:after="0" w:line="276" w:lineRule="auto"/>
        <w:jc w:val="both"/>
        <w:rPr>
          <w:rFonts w:ascii="Arial" w:hAnsi="Arial" w:cs="Arial"/>
          <w:sz w:val="24"/>
          <w:szCs w:val="24"/>
        </w:rPr>
      </w:pPr>
    </w:p>
    <w:p w14:paraId="53691BF3" w14:textId="59C647D5" w:rsidR="008F0A60" w:rsidRDefault="00542296" w:rsidP="005A60EE">
      <w:pPr>
        <w:autoSpaceDE w:val="0"/>
        <w:autoSpaceDN w:val="0"/>
        <w:adjustRightInd w:val="0"/>
        <w:spacing w:after="0" w:line="276" w:lineRule="auto"/>
        <w:jc w:val="both"/>
        <w:rPr>
          <w:rFonts w:ascii="Arial" w:hAnsi="Arial" w:cs="Arial"/>
          <w:sz w:val="24"/>
          <w:szCs w:val="24"/>
        </w:rPr>
      </w:pPr>
      <w:r w:rsidRPr="00761DCA">
        <w:rPr>
          <w:rFonts w:ascii="Arial" w:hAnsi="Arial" w:cs="Arial"/>
          <w:b/>
          <w:noProof/>
          <w:sz w:val="24"/>
          <w:szCs w:val="24"/>
          <w:u w:val="single"/>
        </w:rPr>
        <mc:AlternateContent>
          <mc:Choice Requires="wps">
            <w:drawing>
              <wp:anchor distT="45720" distB="45720" distL="114300" distR="114300" simplePos="0" relativeHeight="251663360" behindDoc="0" locked="0" layoutInCell="1" allowOverlap="1" wp14:anchorId="0C23DE48" wp14:editId="26BE9E15">
                <wp:simplePos x="0" y="0"/>
                <wp:positionH relativeFrom="margin">
                  <wp:align>right</wp:align>
                </wp:positionH>
                <wp:positionV relativeFrom="paragraph">
                  <wp:posOffset>6350</wp:posOffset>
                </wp:positionV>
                <wp:extent cx="2886075" cy="373380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3733800"/>
                        </a:xfrm>
                        <a:prstGeom prst="rect">
                          <a:avLst/>
                        </a:prstGeom>
                        <a:solidFill>
                          <a:srgbClr val="FFFFFF"/>
                        </a:solidFill>
                        <a:ln w="9525">
                          <a:solidFill>
                            <a:srgbClr val="000000"/>
                          </a:solidFill>
                          <a:miter lim="800000"/>
                          <a:headEnd/>
                          <a:tailEnd/>
                        </a:ln>
                      </wps:spPr>
                      <wps:txbx>
                        <w:txbxContent>
                          <w:p w14:paraId="16F4A992" w14:textId="77777777" w:rsidR="00D40578" w:rsidRPr="00FE2329" w:rsidRDefault="00D40578" w:rsidP="00D40578">
                            <w:pPr>
                              <w:spacing w:line="276" w:lineRule="auto"/>
                              <w:rPr>
                                <w:rFonts w:ascii="Times New Roman" w:hAnsi="Times New Roman" w:cs="Times New Roman"/>
                                <w:b/>
                                <w:i/>
                              </w:rPr>
                            </w:pPr>
                            <w:r w:rsidRPr="00FE2329">
                              <w:rPr>
                                <w:rFonts w:ascii="Times New Roman" w:hAnsi="Times New Roman" w:cs="Times New Roman"/>
                                <w:b/>
                                <w:i/>
                              </w:rPr>
                              <w:t>Extract:</w:t>
                            </w:r>
                          </w:p>
                          <w:p w14:paraId="2B2F9999" w14:textId="5447904B" w:rsidR="009663BA" w:rsidRDefault="00D40578" w:rsidP="00AB7222">
                            <w:pPr>
                              <w:spacing w:line="276" w:lineRule="auto"/>
                              <w:rPr>
                                <w:rFonts w:ascii="Times New Roman" w:hAnsi="Times New Roman" w:cs="Times New Roman"/>
                                <w:i/>
                              </w:rPr>
                            </w:pPr>
                            <w:r w:rsidRPr="00FE2329">
                              <w:rPr>
                                <w:rFonts w:ascii="Times New Roman" w:hAnsi="Times New Roman" w:cs="Times New Roman"/>
                                <w:b/>
                                <w:i/>
                              </w:rPr>
                              <w:t>3</w:t>
                            </w:r>
                            <w:r w:rsidR="00590913">
                              <w:rPr>
                                <w:rFonts w:ascii="Times New Roman" w:hAnsi="Times New Roman" w:cs="Times New Roman"/>
                                <w:b/>
                                <w:i/>
                              </w:rPr>
                              <w:t>0</w:t>
                            </w:r>
                            <w:r w:rsidRPr="00FE2329">
                              <w:rPr>
                                <w:rFonts w:ascii="Times New Roman" w:hAnsi="Times New Roman" w:cs="Times New Roman"/>
                                <w:b/>
                                <w:i/>
                              </w:rPr>
                              <w:t>9H</w:t>
                            </w:r>
                            <w:r w:rsidR="00590913">
                              <w:rPr>
                                <w:rFonts w:ascii="Times New Roman" w:hAnsi="Times New Roman" w:cs="Times New Roman"/>
                                <w:b/>
                                <w:i/>
                              </w:rPr>
                              <w:t>-J</w:t>
                            </w:r>
                            <w:r w:rsidRPr="00FE2329">
                              <w:rPr>
                                <w:rFonts w:ascii="Times New Roman" w:hAnsi="Times New Roman" w:cs="Times New Roman"/>
                                <w:b/>
                                <w:i/>
                              </w:rPr>
                              <w:t>:</w:t>
                            </w:r>
                            <w:r w:rsidRPr="00FE2329">
                              <w:rPr>
                                <w:rFonts w:ascii="Times New Roman" w:hAnsi="Times New Roman" w:cs="Times New Roman"/>
                                <w:i/>
                              </w:rPr>
                              <w:t xml:space="preserve"> “</w:t>
                            </w:r>
                            <w:r w:rsidR="00AB7222" w:rsidRPr="00AB7222">
                              <w:rPr>
                                <w:rFonts w:ascii="Times New Roman" w:hAnsi="Times New Roman" w:cs="Times New Roman"/>
                                <w:i/>
                              </w:rPr>
                              <w:t>The following order is accordingly made:(1) The appeal is allowed.</w:t>
                            </w:r>
                            <w:r w:rsidR="009663BA">
                              <w:rPr>
                                <w:rFonts w:ascii="Times New Roman" w:hAnsi="Times New Roman" w:cs="Times New Roman"/>
                                <w:i/>
                              </w:rPr>
                              <w:t xml:space="preserve"> </w:t>
                            </w:r>
                            <w:r w:rsidR="00AB7222" w:rsidRPr="00AB7222">
                              <w:rPr>
                                <w:rFonts w:ascii="Times New Roman" w:hAnsi="Times New Roman" w:cs="Times New Roman"/>
                                <w:i/>
                              </w:rPr>
                              <w:t xml:space="preserve">(2) The order of the Court </w:t>
                            </w:r>
                            <w:r w:rsidR="00AB7222" w:rsidRPr="00AB7222">
                              <w:rPr>
                                <w:rFonts w:ascii="Times New Roman" w:hAnsi="Times New Roman" w:cs="Times New Roman"/>
                                <w:i/>
                                <w:iCs/>
                              </w:rPr>
                              <w:t>a quo</w:t>
                            </w:r>
                            <w:r w:rsidR="00AB7222" w:rsidRPr="00AB7222">
                              <w:rPr>
                                <w:rFonts w:ascii="Times New Roman" w:hAnsi="Times New Roman" w:cs="Times New Roman"/>
                                <w:i/>
                              </w:rPr>
                              <w:t xml:space="preserve"> is set aside and the following order substituted:</w:t>
                            </w:r>
                            <w:r w:rsidR="009663BA">
                              <w:rPr>
                                <w:rFonts w:ascii="Times New Roman" w:hAnsi="Times New Roman" w:cs="Times New Roman"/>
                                <w:i/>
                              </w:rPr>
                              <w:t xml:space="preserve"> </w:t>
                            </w:r>
                          </w:p>
                          <w:p w14:paraId="375D96FF" w14:textId="06450D87" w:rsidR="00AB7222" w:rsidRPr="00AB7222" w:rsidRDefault="00AB7222" w:rsidP="00AB7222">
                            <w:pPr>
                              <w:spacing w:line="276" w:lineRule="auto"/>
                              <w:rPr>
                                <w:rFonts w:ascii="Times New Roman" w:hAnsi="Times New Roman" w:cs="Times New Roman"/>
                                <w:i/>
                              </w:rPr>
                            </w:pPr>
                            <w:r w:rsidRPr="00AB7222">
                              <w:rPr>
                                <w:rFonts w:ascii="Times New Roman" w:hAnsi="Times New Roman" w:cs="Times New Roman"/>
                                <w:i/>
                                <w:iCs/>
                              </w:rPr>
                              <w:t>(a)</w:t>
                            </w:r>
                            <w:r w:rsidRPr="00AB7222">
                              <w:rPr>
                                <w:rFonts w:ascii="Times New Roman" w:hAnsi="Times New Roman" w:cs="Times New Roman"/>
                                <w:i/>
                              </w:rPr>
                              <w:t>   It is declared that the applicant's status as an attorney and counsellor at law in the Courts of the State of New York and in the Federal District Court of the Southern District of New York does not constitute her an "attorney" for the purposes of s 3(1)</w:t>
                            </w:r>
                            <w:r w:rsidRPr="00AB7222">
                              <w:rPr>
                                <w:rFonts w:ascii="Times New Roman" w:hAnsi="Times New Roman" w:cs="Times New Roman"/>
                                <w:i/>
                                <w:iCs/>
                              </w:rPr>
                              <w:t>(d)</w:t>
                            </w:r>
                            <w:r w:rsidRPr="00AB7222">
                              <w:rPr>
                                <w:rFonts w:ascii="Times New Roman" w:hAnsi="Times New Roman" w:cs="Times New Roman"/>
                                <w:i/>
                              </w:rPr>
                              <w:t xml:space="preserve"> of the Admission of Advocates Act 74 of 1964; and</w:t>
                            </w:r>
                          </w:p>
                          <w:p w14:paraId="4319FCA9" w14:textId="79C34E16" w:rsidR="00D40578" w:rsidRPr="00FE2329" w:rsidRDefault="00AB7222" w:rsidP="00D40578">
                            <w:pPr>
                              <w:spacing w:line="276" w:lineRule="auto"/>
                              <w:rPr>
                                <w:rFonts w:ascii="Times New Roman" w:hAnsi="Times New Roman" w:cs="Times New Roman"/>
                                <w:i/>
                              </w:rPr>
                            </w:pPr>
                            <w:r w:rsidRPr="00AB7222">
                              <w:rPr>
                                <w:rFonts w:ascii="Times New Roman" w:hAnsi="Times New Roman" w:cs="Times New Roman"/>
                                <w:i/>
                                <w:iCs/>
                              </w:rPr>
                              <w:t>(b)</w:t>
                            </w:r>
                            <w:r w:rsidRPr="00AB7222">
                              <w:rPr>
                                <w:rFonts w:ascii="Times New Roman" w:hAnsi="Times New Roman" w:cs="Times New Roman"/>
                                <w:i/>
                              </w:rPr>
                              <w:t>   The applicant is authorised to renew the application for her admission and enrolment as an advocate of the Supreme Court of South Africa upon the same papers, suitably supplemented if necessary, within a period of 18 months from the date of this order.</w:t>
                            </w:r>
                            <w:r w:rsidR="00D40578" w:rsidRPr="00FE2329">
                              <w:rPr>
                                <w:rFonts w:ascii="Times New Roman" w:hAnsi="Times New Roman" w:cs="Times New Roman"/>
                                <w:i/>
                              </w:rPr>
                              <w:t>”</w:t>
                            </w:r>
                          </w:p>
                          <w:p w14:paraId="56FEC931" w14:textId="77777777" w:rsidR="00D40578" w:rsidRPr="00101B97" w:rsidRDefault="00D40578" w:rsidP="00D40578">
                            <w:pPr>
                              <w:spacing w:line="276" w:lineRule="auto"/>
                              <w:rPr>
                                <w:i/>
                              </w:rPr>
                            </w:pPr>
                            <w:r w:rsidRPr="00101B97">
                              <w:rPr>
                                <w:i/>
                                <w:lang w:val="en"/>
                              </w:rPr>
                              <w:t xml:space="preserve"> </w:t>
                            </w:r>
                          </w:p>
                          <w:p w14:paraId="077948ED" w14:textId="77777777" w:rsidR="00D40578" w:rsidRPr="00101B97" w:rsidRDefault="00D40578" w:rsidP="00D40578">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23DE48" id="_x0000_s1028" type="#_x0000_t202" style="position:absolute;left:0;text-align:left;margin-left:176.05pt;margin-top:.5pt;width:227.25pt;height:294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">
                <v:textbox>
                  <w:txbxContent>
                    <w:p w14:paraId="16F4A992" w14:textId="77777777" w:rsidR="00D40578" w:rsidRPr="00FE2329" w:rsidRDefault="00D40578" w:rsidP="00D40578">
                      <w:pPr>
                        <w:spacing w:line="276" w:lineRule="auto"/>
                        <w:rPr>
                          <w:rFonts w:ascii="Times New Roman" w:hAnsi="Times New Roman" w:cs="Times New Roman"/>
                          <w:b/>
                          <w:i/>
                        </w:rPr>
                      </w:pPr>
                      <w:r w:rsidRPr="00FE2329">
                        <w:rPr>
                          <w:rFonts w:ascii="Times New Roman" w:hAnsi="Times New Roman" w:cs="Times New Roman"/>
                          <w:b/>
                          <w:i/>
                        </w:rPr>
                        <w:t>Extract:</w:t>
                      </w:r>
                    </w:p>
                    <w:p w14:paraId="2B2F9999" w14:textId="5447904B" w:rsidR="009663BA" w:rsidRDefault="00D40578" w:rsidP="00AB7222">
                      <w:pPr>
                        <w:spacing w:line="276" w:lineRule="auto"/>
                        <w:rPr>
                          <w:rFonts w:ascii="Times New Roman" w:hAnsi="Times New Roman" w:cs="Times New Roman"/>
                          <w:i/>
                        </w:rPr>
                      </w:pPr>
                      <w:r w:rsidRPr="00FE2329">
                        <w:rPr>
                          <w:rFonts w:ascii="Times New Roman" w:hAnsi="Times New Roman" w:cs="Times New Roman"/>
                          <w:b/>
                          <w:i/>
                        </w:rPr>
                        <w:t>3</w:t>
                      </w:r>
                      <w:r w:rsidR="00590913">
                        <w:rPr>
                          <w:rFonts w:ascii="Times New Roman" w:hAnsi="Times New Roman" w:cs="Times New Roman"/>
                          <w:b/>
                          <w:i/>
                        </w:rPr>
                        <w:t>0</w:t>
                      </w:r>
                      <w:r w:rsidRPr="00FE2329">
                        <w:rPr>
                          <w:rFonts w:ascii="Times New Roman" w:hAnsi="Times New Roman" w:cs="Times New Roman"/>
                          <w:b/>
                          <w:i/>
                        </w:rPr>
                        <w:t>9H</w:t>
                      </w:r>
                      <w:r w:rsidR="00590913">
                        <w:rPr>
                          <w:rFonts w:ascii="Times New Roman" w:hAnsi="Times New Roman" w:cs="Times New Roman"/>
                          <w:b/>
                          <w:i/>
                        </w:rPr>
                        <w:t>-J</w:t>
                      </w:r>
                      <w:r w:rsidRPr="00FE2329">
                        <w:rPr>
                          <w:rFonts w:ascii="Times New Roman" w:hAnsi="Times New Roman" w:cs="Times New Roman"/>
                          <w:b/>
                          <w:i/>
                        </w:rPr>
                        <w:t>:</w:t>
                      </w:r>
                      <w:r w:rsidRPr="00FE2329">
                        <w:rPr>
                          <w:rFonts w:ascii="Times New Roman" w:hAnsi="Times New Roman" w:cs="Times New Roman"/>
                          <w:i/>
                        </w:rPr>
                        <w:t xml:space="preserve"> “</w:t>
                      </w:r>
                      <w:r w:rsidR="00AB7222" w:rsidRPr="00AB7222">
                        <w:rPr>
                          <w:rFonts w:ascii="Times New Roman" w:hAnsi="Times New Roman" w:cs="Times New Roman"/>
                          <w:i/>
                        </w:rPr>
                        <w:t>The following order is accordingly made:(1) The appeal is allowed.</w:t>
                      </w:r>
                      <w:r w:rsidR="009663BA">
                        <w:rPr>
                          <w:rFonts w:ascii="Times New Roman" w:hAnsi="Times New Roman" w:cs="Times New Roman"/>
                          <w:i/>
                        </w:rPr>
                        <w:t xml:space="preserve"> </w:t>
                      </w:r>
                      <w:r w:rsidR="00AB7222" w:rsidRPr="00AB7222">
                        <w:rPr>
                          <w:rFonts w:ascii="Times New Roman" w:hAnsi="Times New Roman" w:cs="Times New Roman"/>
                          <w:i/>
                        </w:rPr>
                        <w:t xml:space="preserve">(2) The order of the Court </w:t>
                      </w:r>
                      <w:r w:rsidR="00AB7222" w:rsidRPr="00AB7222">
                        <w:rPr>
                          <w:rFonts w:ascii="Times New Roman" w:hAnsi="Times New Roman" w:cs="Times New Roman"/>
                          <w:i/>
                          <w:iCs/>
                        </w:rPr>
                        <w:t>a quo</w:t>
                      </w:r>
                      <w:r w:rsidR="00AB7222" w:rsidRPr="00AB7222">
                        <w:rPr>
                          <w:rFonts w:ascii="Times New Roman" w:hAnsi="Times New Roman" w:cs="Times New Roman"/>
                          <w:i/>
                        </w:rPr>
                        <w:t xml:space="preserve"> is set aside and the following order substituted:</w:t>
                      </w:r>
                      <w:r w:rsidR="009663BA">
                        <w:rPr>
                          <w:rFonts w:ascii="Times New Roman" w:hAnsi="Times New Roman" w:cs="Times New Roman"/>
                          <w:i/>
                        </w:rPr>
                        <w:t xml:space="preserve"> </w:t>
                      </w:r>
                    </w:p>
                    <w:p w14:paraId="375D96FF" w14:textId="06450D87" w:rsidR="00AB7222" w:rsidRPr="00AB7222" w:rsidRDefault="00AB7222" w:rsidP="00AB7222">
                      <w:pPr>
                        <w:spacing w:line="276" w:lineRule="auto"/>
                        <w:rPr>
                          <w:rFonts w:ascii="Times New Roman" w:hAnsi="Times New Roman" w:cs="Times New Roman"/>
                          <w:i/>
                        </w:rPr>
                      </w:pPr>
                      <w:r w:rsidRPr="00AB7222">
                        <w:rPr>
                          <w:rFonts w:ascii="Times New Roman" w:hAnsi="Times New Roman" w:cs="Times New Roman"/>
                          <w:i/>
                          <w:iCs/>
                        </w:rPr>
                        <w:t>(a)</w:t>
                      </w:r>
                      <w:r w:rsidRPr="00AB7222">
                        <w:rPr>
                          <w:rFonts w:ascii="Times New Roman" w:hAnsi="Times New Roman" w:cs="Times New Roman"/>
                          <w:i/>
                        </w:rPr>
                        <w:t>   It is declared that the applicant's status as an attorney and counsellor at law in the Courts of the State of New York and in the Federal District Court of the Southern District of New York does not constitute her an "attorney" for the purposes of s 3(1)</w:t>
                      </w:r>
                      <w:r w:rsidRPr="00AB7222">
                        <w:rPr>
                          <w:rFonts w:ascii="Times New Roman" w:hAnsi="Times New Roman" w:cs="Times New Roman"/>
                          <w:i/>
                          <w:iCs/>
                        </w:rPr>
                        <w:t>(d)</w:t>
                      </w:r>
                      <w:r w:rsidRPr="00AB7222">
                        <w:rPr>
                          <w:rFonts w:ascii="Times New Roman" w:hAnsi="Times New Roman" w:cs="Times New Roman"/>
                          <w:i/>
                        </w:rPr>
                        <w:t xml:space="preserve"> of the Admission of Advocates Act 74 of 1964; and</w:t>
                      </w:r>
                    </w:p>
                    <w:p w14:paraId="4319FCA9" w14:textId="79C34E16" w:rsidR="00D40578" w:rsidRPr="00FE2329" w:rsidRDefault="00AB7222" w:rsidP="00D40578">
                      <w:pPr>
                        <w:spacing w:line="276" w:lineRule="auto"/>
                        <w:rPr>
                          <w:rFonts w:ascii="Times New Roman" w:hAnsi="Times New Roman" w:cs="Times New Roman"/>
                          <w:i/>
                        </w:rPr>
                      </w:pPr>
                      <w:r w:rsidRPr="00AB7222">
                        <w:rPr>
                          <w:rFonts w:ascii="Times New Roman" w:hAnsi="Times New Roman" w:cs="Times New Roman"/>
                          <w:i/>
                          <w:iCs/>
                        </w:rPr>
                        <w:t>(b)</w:t>
                      </w:r>
                      <w:r w:rsidRPr="00AB7222">
                        <w:rPr>
                          <w:rFonts w:ascii="Times New Roman" w:hAnsi="Times New Roman" w:cs="Times New Roman"/>
                          <w:i/>
                        </w:rPr>
                        <w:t>   The applicant is authorised to renew the application for her admission and enrolment as an advocate of the Supreme Court of South Africa upon the same papers, suitably supplemented if necessary, within a period of 18 months from the date of this order.</w:t>
                      </w:r>
                      <w:r w:rsidR="00D40578" w:rsidRPr="00FE2329">
                        <w:rPr>
                          <w:rFonts w:ascii="Times New Roman" w:hAnsi="Times New Roman" w:cs="Times New Roman"/>
                          <w:i/>
                        </w:rPr>
                        <w:t>”</w:t>
                      </w:r>
                    </w:p>
                    <w:p w14:paraId="56FEC931" w14:textId="77777777" w:rsidR="00D40578" w:rsidRPr="00101B97" w:rsidRDefault="00D40578" w:rsidP="00D40578">
                      <w:pPr>
                        <w:spacing w:line="276" w:lineRule="auto"/>
                        <w:rPr>
                          <w:i/>
                        </w:rPr>
                      </w:pPr>
                      <w:r w:rsidRPr="00101B97">
                        <w:rPr>
                          <w:i/>
                          <w:lang w:val="en"/>
                        </w:rPr>
                        <w:t xml:space="preserve"> </w:t>
                      </w:r>
                    </w:p>
                    <w:p w14:paraId="077948ED" w14:textId="77777777" w:rsidR="00D40578" w:rsidRPr="00101B97" w:rsidRDefault="00D40578" w:rsidP="00D40578">
                      <w:pPr>
                        <w:spacing w:line="276" w:lineRule="auto"/>
                        <w:rPr>
                          <w:i/>
                        </w:rPr>
                      </w:pPr>
                    </w:p>
                  </w:txbxContent>
                </v:textbox>
                <w10:wrap type="square" anchorx="margin"/>
              </v:shape>
            </w:pict>
          </mc:Fallback>
        </mc:AlternateContent>
      </w:r>
      <w:r w:rsidR="008F0A60" w:rsidRPr="008F0A60">
        <w:rPr>
          <w:rFonts w:ascii="Arial" w:hAnsi="Arial" w:cs="Arial"/>
          <w:sz w:val="24"/>
          <w:szCs w:val="24"/>
        </w:rPr>
        <w:t>The appellant applied to the Transvaal Provincial Division to be admitted to practise and to be enrolled as an advocate of the Supreme Court of South Africa in terms of s 3 of the Admission of Advocates Act 74 of 1964</w:t>
      </w:r>
    </w:p>
    <w:p w14:paraId="61C494C0" w14:textId="77777777" w:rsidR="006B2C82" w:rsidRDefault="006B2C82" w:rsidP="005A60EE">
      <w:pPr>
        <w:autoSpaceDE w:val="0"/>
        <w:autoSpaceDN w:val="0"/>
        <w:adjustRightInd w:val="0"/>
        <w:spacing w:after="0" w:line="276" w:lineRule="auto"/>
        <w:jc w:val="both"/>
        <w:rPr>
          <w:rFonts w:ascii="Arial" w:hAnsi="Arial" w:cs="Arial"/>
          <w:sz w:val="24"/>
          <w:szCs w:val="24"/>
        </w:rPr>
      </w:pPr>
    </w:p>
    <w:p w14:paraId="7060956C" w14:textId="2AE301B0" w:rsidR="00622D4D" w:rsidRPr="005A2B31" w:rsidRDefault="00622D4D" w:rsidP="005A60EE">
      <w:pPr>
        <w:autoSpaceDE w:val="0"/>
        <w:autoSpaceDN w:val="0"/>
        <w:adjustRightInd w:val="0"/>
        <w:spacing w:after="0" w:line="276" w:lineRule="auto"/>
        <w:jc w:val="both"/>
        <w:rPr>
          <w:rFonts w:ascii="Arial" w:hAnsi="Arial" w:cs="Arial"/>
          <w:sz w:val="24"/>
          <w:szCs w:val="24"/>
          <w:u w:val="single"/>
        </w:rPr>
      </w:pPr>
      <w:r w:rsidRPr="005A60EE">
        <w:rPr>
          <w:rFonts w:ascii="Arial" w:hAnsi="Arial" w:cs="Arial"/>
          <w:sz w:val="24"/>
          <w:szCs w:val="24"/>
        </w:rPr>
        <w:t xml:space="preserve">Section 3(1)(d) of the Admission of Advocates Act requires </w:t>
      </w:r>
      <w:r w:rsidRPr="005A2B31">
        <w:rPr>
          <w:rFonts w:ascii="Arial" w:hAnsi="Arial" w:cs="Arial"/>
          <w:sz w:val="24"/>
          <w:szCs w:val="24"/>
          <w:u w:val="single"/>
        </w:rPr>
        <w:t>an applicant for</w:t>
      </w:r>
    </w:p>
    <w:p w14:paraId="7E14AF9B" w14:textId="1F5EEC87" w:rsidR="00622D4D" w:rsidRPr="005A2B31" w:rsidRDefault="00622D4D" w:rsidP="005A60EE">
      <w:pPr>
        <w:autoSpaceDE w:val="0"/>
        <w:autoSpaceDN w:val="0"/>
        <w:adjustRightInd w:val="0"/>
        <w:spacing w:after="0" w:line="276" w:lineRule="auto"/>
        <w:jc w:val="both"/>
        <w:rPr>
          <w:rFonts w:ascii="Arial" w:hAnsi="Arial" w:cs="Arial"/>
          <w:sz w:val="24"/>
          <w:szCs w:val="24"/>
          <w:u w:val="single"/>
        </w:rPr>
      </w:pPr>
      <w:r w:rsidRPr="005A2B31">
        <w:rPr>
          <w:rFonts w:ascii="Arial" w:hAnsi="Arial" w:cs="Arial"/>
          <w:sz w:val="24"/>
          <w:szCs w:val="24"/>
          <w:u w:val="single"/>
        </w:rPr>
        <w:t>admission as an advocate 'who has at any time been admitted to practi</w:t>
      </w:r>
      <w:r w:rsidR="005A2B31" w:rsidRPr="005A2B31">
        <w:rPr>
          <w:rFonts w:ascii="Arial" w:hAnsi="Arial" w:cs="Arial"/>
          <w:sz w:val="24"/>
          <w:szCs w:val="24"/>
          <w:u w:val="single"/>
        </w:rPr>
        <w:t>c</w:t>
      </w:r>
      <w:r w:rsidRPr="005A2B31">
        <w:rPr>
          <w:rFonts w:ascii="Arial" w:hAnsi="Arial" w:cs="Arial"/>
          <w:sz w:val="24"/>
          <w:szCs w:val="24"/>
          <w:u w:val="single"/>
        </w:rPr>
        <w:t>e as an attorney in any Court in the</w:t>
      </w:r>
      <w:r w:rsidR="006B2C82" w:rsidRPr="005A2B31">
        <w:rPr>
          <w:rFonts w:ascii="Arial" w:hAnsi="Arial" w:cs="Arial"/>
          <w:sz w:val="24"/>
          <w:szCs w:val="24"/>
          <w:u w:val="single"/>
        </w:rPr>
        <w:t xml:space="preserve"> </w:t>
      </w:r>
      <w:r w:rsidRPr="005A2B31">
        <w:rPr>
          <w:rFonts w:ascii="Arial" w:hAnsi="Arial" w:cs="Arial"/>
          <w:sz w:val="24"/>
          <w:szCs w:val="24"/>
          <w:u w:val="single"/>
        </w:rPr>
        <w:t xml:space="preserve">Republic or elsewhere' to satisfy the Court that his or her name has been </w:t>
      </w:r>
      <w:r w:rsidRPr="005A2B31">
        <w:rPr>
          <w:rFonts w:ascii="Arial" w:hAnsi="Arial" w:cs="Arial"/>
          <w:bCs/>
          <w:iCs/>
          <w:sz w:val="24"/>
          <w:szCs w:val="24"/>
          <w:u w:val="single"/>
        </w:rPr>
        <w:t>removed from the roll of</w:t>
      </w:r>
    </w:p>
    <w:p w14:paraId="4F009766" w14:textId="77777777" w:rsidR="006B2C82" w:rsidRDefault="00622D4D" w:rsidP="005A60EE">
      <w:pPr>
        <w:autoSpaceDE w:val="0"/>
        <w:autoSpaceDN w:val="0"/>
        <w:adjustRightInd w:val="0"/>
        <w:spacing w:after="0" w:line="276" w:lineRule="auto"/>
        <w:jc w:val="both"/>
        <w:rPr>
          <w:rFonts w:ascii="Arial" w:hAnsi="Arial" w:cs="Arial"/>
          <w:sz w:val="24"/>
          <w:szCs w:val="24"/>
        </w:rPr>
      </w:pPr>
      <w:r w:rsidRPr="005A2B31">
        <w:rPr>
          <w:rFonts w:ascii="Arial" w:hAnsi="Arial" w:cs="Arial"/>
          <w:bCs/>
          <w:iCs/>
          <w:sz w:val="24"/>
          <w:szCs w:val="24"/>
          <w:u w:val="single"/>
        </w:rPr>
        <w:t xml:space="preserve">attorneys </w:t>
      </w:r>
      <w:r w:rsidRPr="005A2B31">
        <w:rPr>
          <w:rFonts w:ascii="Arial" w:hAnsi="Arial" w:cs="Arial"/>
          <w:sz w:val="24"/>
          <w:szCs w:val="24"/>
          <w:u w:val="single"/>
        </w:rPr>
        <w:t>on his or her own application</w:t>
      </w:r>
      <w:r w:rsidRPr="005A60EE">
        <w:rPr>
          <w:rFonts w:ascii="Arial" w:hAnsi="Arial" w:cs="Arial"/>
          <w:sz w:val="24"/>
          <w:szCs w:val="24"/>
        </w:rPr>
        <w:t xml:space="preserve">. </w:t>
      </w:r>
    </w:p>
    <w:p w14:paraId="42E91A68" w14:textId="77777777" w:rsidR="006B2C82" w:rsidRDefault="006B2C82" w:rsidP="005A60EE">
      <w:pPr>
        <w:autoSpaceDE w:val="0"/>
        <w:autoSpaceDN w:val="0"/>
        <w:adjustRightInd w:val="0"/>
        <w:spacing w:after="0" w:line="276" w:lineRule="auto"/>
        <w:jc w:val="both"/>
        <w:rPr>
          <w:rFonts w:ascii="Arial" w:hAnsi="Arial" w:cs="Arial"/>
          <w:sz w:val="24"/>
          <w:szCs w:val="24"/>
        </w:rPr>
      </w:pPr>
    </w:p>
    <w:p w14:paraId="47C81B92" w14:textId="77777777" w:rsidR="0044632A" w:rsidRDefault="00003360" w:rsidP="005A60EE">
      <w:pPr>
        <w:autoSpaceDE w:val="0"/>
        <w:autoSpaceDN w:val="0"/>
        <w:adjustRightInd w:val="0"/>
        <w:spacing w:after="0" w:line="276" w:lineRule="auto"/>
        <w:jc w:val="both"/>
        <w:rPr>
          <w:rFonts w:ascii="Arial" w:hAnsi="Arial" w:cs="Arial"/>
          <w:sz w:val="24"/>
          <w:szCs w:val="24"/>
        </w:rPr>
      </w:pPr>
      <w:r>
        <w:rPr>
          <w:rFonts w:ascii="Arial" w:hAnsi="Arial" w:cs="Arial"/>
          <w:sz w:val="24"/>
          <w:szCs w:val="24"/>
        </w:rPr>
        <w:t>At the time of her application the appellant</w:t>
      </w:r>
      <w:r w:rsidR="009851F7">
        <w:rPr>
          <w:rFonts w:ascii="Arial" w:hAnsi="Arial" w:cs="Arial"/>
          <w:sz w:val="24"/>
          <w:szCs w:val="24"/>
        </w:rPr>
        <w:t xml:space="preserve"> was </w:t>
      </w:r>
      <w:r w:rsidR="009851F7" w:rsidRPr="009851F7">
        <w:rPr>
          <w:rFonts w:ascii="Arial" w:hAnsi="Arial" w:cs="Arial"/>
          <w:sz w:val="24"/>
          <w:szCs w:val="24"/>
        </w:rPr>
        <w:t>enrolled as an attorney and counsellor at law in the United States. She submit</w:t>
      </w:r>
      <w:r w:rsidR="0044632A">
        <w:rPr>
          <w:rFonts w:ascii="Arial" w:hAnsi="Arial" w:cs="Arial"/>
          <w:sz w:val="24"/>
          <w:szCs w:val="24"/>
        </w:rPr>
        <w:t xml:space="preserve">ted </w:t>
      </w:r>
      <w:r w:rsidR="009851F7" w:rsidRPr="009851F7">
        <w:rPr>
          <w:rFonts w:ascii="Arial" w:hAnsi="Arial" w:cs="Arial"/>
          <w:sz w:val="24"/>
          <w:szCs w:val="24"/>
        </w:rPr>
        <w:t>in her affidavit supporting the application that the retention of these enrolments d</w:t>
      </w:r>
      <w:r w:rsidR="0044632A">
        <w:rPr>
          <w:rFonts w:ascii="Arial" w:hAnsi="Arial" w:cs="Arial"/>
          <w:sz w:val="24"/>
          <w:szCs w:val="24"/>
        </w:rPr>
        <w:t>id</w:t>
      </w:r>
      <w:r w:rsidR="009851F7" w:rsidRPr="009851F7">
        <w:rPr>
          <w:rFonts w:ascii="Arial" w:hAnsi="Arial" w:cs="Arial"/>
          <w:sz w:val="24"/>
          <w:szCs w:val="24"/>
        </w:rPr>
        <w:t xml:space="preserve"> not prevent her, in terms of s 3(1)</w:t>
      </w:r>
      <w:r w:rsidR="009851F7" w:rsidRPr="009851F7">
        <w:rPr>
          <w:rFonts w:ascii="Arial" w:hAnsi="Arial" w:cs="Arial"/>
          <w:i/>
          <w:iCs/>
          <w:sz w:val="24"/>
          <w:szCs w:val="24"/>
        </w:rPr>
        <w:t>(d)</w:t>
      </w:r>
      <w:r w:rsidR="009851F7" w:rsidRPr="009851F7">
        <w:rPr>
          <w:rFonts w:ascii="Arial" w:hAnsi="Arial" w:cs="Arial"/>
          <w:sz w:val="24"/>
          <w:szCs w:val="24"/>
        </w:rPr>
        <w:t xml:space="preserve"> of the Act, from being admitted as an advocate of the Supreme Court of South Africa.</w:t>
      </w:r>
      <w:r>
        <w:rPr>
          <w:rFonts w:ascii="Arial" w:hAnsi="Arial" w:cs="Arial"/>
          <w:sz w:val="24"/>
          <w:szCs w:val="24"/>
        </w:rPr>
        <w:t xml:space="preserve"> </w:t>
      </w:r>
    </w:p>
    <w:p w14:paraId="59944402" w14:textId="77777777" w:rsidR="0044632A" w:rsidRDefault="0044632A" w:rsidP="005A60EE">
      <w:pPr>
        <w:autoSpaceDE w:val="0"/>
        <w:autoSpaceDN w:val="0"/>
        <w:adjustRightInd w:val="0"/>
        <w:spacing w:after="0" w:line="276" w:lineRule="auto"/>
        <w:jc w:val="both"/>
        <w:rPr>
          <w:rFonts w:ascii="Arial" w:hAnsi="Arial" w:cs="Arial"/>
          <w:sz w:val="24"/>
          <w:szCs w:val="24"/>
        </w:rPr>
      </w:pPr>
    </w:p>
    <w:p w14:paraId="75B1A049" w14:textId="281F4916" w:rsidR="00BD5D0E" w:rsidRPr="005A2B31" w:rsidRDefault="00622D4D" w:rsidP="008A7881">
      <w:pPr>
        <w:autoSpaceDE w:val="0"/>
        <w:autoSpaceDN w:val="0"/>
        <w:adjustRightInd w:val="0"/>
        <w:spacing w:after="0" w:line="276" w:lineRule="auto"/>
        <w:jc w:val="both"/>
        <w:rPr>
          <w:rFonts w:ascii="Arial" w:hAnsi="Arial" w:cs="Arial"/>
          <w:b/>
          <w:bCs/>
          <w:iCs/>
          <w:sz w:val="24"/>
          <w:szCs w:val="24"/>
          <w:u w:val="single"/>
        </w:rPr>
      </w:pPr>
      <w:r w:rsidRPr="005A2B31">
        <w:rPr>
          <w:rFonts w:ascii="Arial" w:hAnsi="Arial" w:cs="Arial"/>
          <w:b/>
          <w:sz w:val="24"/>
          <w:szCs w:val="24"/>
          <w:u w:val="single"/>
        </w:rPr>
        <w:t xml:space="preserve">The term 'attorney' as used in s 3(1)(d) means a </w:t>
      </w:r>
      <w:r w:rsidRPr="005A2B31">
        <w:rPr>
          <w:rFonts w:ascii="Arial" w:hAnsi="Arial" w:cs="Arial"/>
          <w:b/>
          <w:bCs/>
          <w:iCs/>
          <w:sz w:val="24"/>
          <w:szCs w:val="24"/>
          <w:u w:val="single"/>
        </w:rPr>
        <w:t>legal practitioner</w:t>
      </w:r>
      <w:r w:rsidR="00DF00C9" w:rsidRPr="005A2B31">
        <w:rPr>
          <w:rFonts w:ascii="Arial" w:hAnsi="Arial" w:cs="Arial"/>
          <w:b/>
          <w:bCs/>
          <w:iCs/>
          <w:sz w:val="24"/>
          <w:szCs w:val="24"/>
          <w:u w:val="single"/>
        </w:rPr>
        <w:t xml:space="preserve"> </w:t>
      </w:r>
      <w:r w:rsidRPr="005A2B31">
        <w:rPr>
          <w:rFonts w:ascii="Arial" w:hAnsi="Arial" w:cs="Arial"/>
          <w:b/>
          <w:bCs/>
          <w:iCs/>
          <w:sz w:val="24"/>
          <w:szCs w:val="24"/>
          <w:u w:val="single"/>
        </w:rPr>
        <w:t>practising as an attorney in South Africa under the system of a divided Bar</w:t>
      </w:r>
      <w:r w:rsidRPr="005A2B31">
        <w:rPr>
          <w:rFonts w:ascii="Arial" w:hAnsi="Arial" w:cs="Arial"/>
          <w:b/>
          <w:sz w:val="24"/>
          <w:szCs w:val="24"/>
          <w:u w:val="single"/>
        </w:rPr>
        <w:t>, as it is known in South</w:t>
      </w:r>
      <w:r w:rsidR="00DF00C9" w:rsidRPr="005A2B31">
        <w:rPr>
          <w:rFonts w:ascii="Arial" w:hAnsi="Arial" w:cs="Arial"/>
          <w:b/>
          <w:bCs/>
          <w:iCs/>
          <w:sz w:val="24"/>
          <w:szCs w:val="24"/>
          <w:u w:val="single"/>
        </w:rPr>
        <w:t xml:space="preserve"> </w:t>
      </w:r>
      <w:r w:rsidRPr="005A2B31">
        <w:rPr>
          <w:rFonts w:ascii="Arial" w:hAnsi="Arial" w:cs="Arial"/>
          <w:b/>
          <w:sz w:val="24"/>
          <w:szCs w:val="24"/>
          <w:u w:val="single"/>
        </w:rPr>
        <w:t xml:space="preserve">Africa, or practising elsewhere and </w:t>
      </w:r>
      <w:r w:rsidRPr="005A2B31">
        <w:rPr>
          <w:rFonts w:ascii="Arial" w:hAnsi="Arial" w:cs="Arial"/>
          <w:b/>
          <w:bCs/>
          <w:iCs/>
          <w:sz w:val="24"/>
          <w:szCs w:val="24"/>
          <w:u w:val="single"/>
        </w:rPr>
        <w:t>doing substantially the work of an attorney, as known in this</w:t>
      </w:r>
      <w:r w:rsidR="005A2B31">
        <w:rPr>
          <w:rFonts w:ascii="Arial" w:hAnsi="Arial" w:cs="Arial"/>
          <w:b/>
          <w:bCs/>
          <w:iCs/>
          <w:sz w:val="24"/>
          <w:szCs w:val="24"/>
          <w:u w:val="single"/>
        </w:rPr>
        <w:t xml:space="preserve"> </w:t>
      </w:r>
      <w:bookmarkStart w:id="0" w:name="_GoBack"/>
      <w:bookmarkEnd w:id="0"/>
      <w:r w:rsidRPr="005A2B31">
        <w:rPr>
          <w:rFonts w:ascii="Arial" w:hAnsi="Arial" w:cs="Arial"/>
          <w:b/>
          <w:bCs/>
          <w:iCs/>
          <w:sz w:val="24"/>
          <w:szCs w:val="24"/>
          <w:u w:val="single"/>
        </w:rPr>
        <w:t>country, under a similar system of a divided Bar</w:t>
      </w:r>
      <w:r w:rsidRPr="005A2B31">
        <w:rPr>
          <w:rFonts w:ascii="Arial" w:hAnsi="Arial" w:cs="Arial"/>
          <w:b/>
          <w:sz w:val="24"/>
          <w:szCs w:val="24"/>
          <w:u w:val="single"/>
        </w:rPr>
        <w:t>.</w:t>
      </w:r>
      <w:r w:rsidRPr="005A60EE">
        <w:rPr>
          <w:rFonts w:ascii="Arial" w:hAnsi="Arial" w:cs="Arial"/>
          <w:sz w:val="24"/>
          <w:szCs w:val="24"/>
        </w:rPr>
        <w:t xml:space="preserve"> In the USA, </w:t>
      </w:r>
      <w:r w:rsidRPr="005A60EE">
        <w:rPr>
          <w:rFonts w:ascii="Arial" w:hAnsi="Arial" w:cs="Arial"/>
          <w:bCs/>
          <w:iCs/>
          <w:sz w:val="24"/>
          <w:szCs w:val="24"/>
        </w:rPr>
        <w:t>the Bar is undivided and an attorney</w:t>
      </w:r>
      <w:r w:rsidR="008A7881">
        <w:rPr>
          <w:rFonts w:ascii="Arial" w:hAnsi="Arial" w:cs="Arial"/>
          <w:bCs/>
          <w:iCs/>
          <w:sz w:val="24"/>
          <w:szCs w:val="24"/>
        </w:rPr>
        <w:t xml:space="preserve"> </w:t>
      </w:r>
      <w:r w:rsidRPr="005A60EE">
        <w:rPr>
          <w:rFonts w:ascii="Arial" w:hAnsi="Arial" w:cs="Arial"/>
          <w:bCs/>
          <w:iCs/>
          <w:sz w:val="24"/>
          <w:szCs w:val="24"/>
        </w:rPr>
        <w:t>and counsellor at law is entitled to and may in fact perform the functions and undertake the work of</w:t>
      </w:r>
      <w:r w:rsidR="00761DCA">
        <w:rPr>
          <w:rFonts w:ascii="Arial" w:hAnsi="Arial" w:cs="Arial"/>
          <w:bCs/>
          <w:iCs/>
          <w:sz w:val="24"/>
          <w:szCs w:val="24"/>
        </w:rPr>
        <w:t xml:space="preserve"> </w:t>
      </w:r>
      <w:r w:rsidRPr="005A60EE">
        <w:rPr>
          <w:rFonts w:ascii="Arial" w:hAnsi="Arial" w:cs="Arial"/>
          <w:bCs/>
          <w:iCs/>
          <w:sz w:val="24"/>
          <w:szCs w:val="24"/>
        </w:rPr>
        <w:t>both advocate and attorney in the South African sense</w:t>
      </w:r>
      <w:r w:rsidRPr="005A60EE">
        <w:rPr>
          <w:rFonts w:ascii="Arial" w:hAnsi="Arial" w:cs="Arial"/>
          <w:sz w:val="24"/>
          <w:szCs w:val="24"/>
        </w:rPr>
        <w:t xml:space="preserve">. It follows that </w:t>
      </w:r>
      <w:r w:rsidRPr="005A60EE">
        <w:rPr>
          <w:rFonts w:ascii="Arial" w:hAnsi="Arial" w:cs="Arial"/>
          <w:bCs/>
          <w:iCs/>
          <w:sz w:val="24"/>
          <w:szCs w:val="24"/>
        </w:rPr>
        <w:t>such a practitioner is not an</w:t>
      </w:r>
      <w:r w:rsidR="008A7881">
        <w:rPr>
          <w:rFonts w:ascii="Arial" w:hAnsi="Arial" w:cs="Arial"/>
          <w:bCs/>
          <w:iCs/>
          <w:sz w:val="24"/>
          <w:szCs w:val="24"/>
        </w:rPr>
        <w:t xml:space="preserve"> </w:t>
      </w:r>
      <w:r w:rsidRPr="005A60EE">
        <w:rPr>
          <w:rFonts w:ascii="Arial" w:hAnsi="Arial" w:cs="Arial"/>
          <w:bCs/>
          <w:iCs/>
          <w:sz w:val="24"/>
          <w:szCs w:val="24"/>
        </w:rPr>
        <w:t>'attorney' for the purposes of s 3(1)(d)</w:t>
      </w:r>
      <w:r w:rsidRPr="005A60EE">
        <w:rPr>
          <w:rFonts w:ascii="Arial" w:hAnsi="Arial" w:cs="Arial"/>
          <w:sz w:val="24"/>
          <w:szCs w:val="24"/>
        </w:rPr>
        <w:t>. The Court accordingly held that the appellant's status as an</w:t>
      </w:r>
      <w:r w:rsidR="008A7881">
        <w:rPr>
          <w:rFonts w:ascii="Arial" w:hAnsi="Arial" w:cs="Arial"/>
          <w:bCs/>
          <w:iCs/>
          <w:sz w:val="24"/>
          <w:szCs w:val="24"/>
        </w:rPr>
        <w:t xml:space="preserve"> </w:t>
      </w:r>
      <w:r w:rsidRPr="005A60EE">
        <w:rPr>
          <w:rFonts w:ascii="Arial" w:hAnsi="Arial" w:cs="Arial"/>
          <w:sz w:val="24"/>
          <w:szCs w:val="24"/>
        </w:rPr>
        <w:t xml:space="preserve">attorney and counsellor at law in certain courts of the State of New York in the USA did </w:t>
      </w:r>
      <w:r w:rsidRPr="005A60EE">
        <w:rPr>
          <w:rFonts w:ascii="Arial" w:hAnsi="Arial" w:cs="Arial"/>
          <w:bCs/>
          <w:iCs/>
          <w:sz w:val="24"/>
          <w:szCs w:val="24"/>
        </w:rPr>
        <w:t xml:space="preserve">not </w:t>
      </w:r>
      <w:r w:rsidRPr="005A60EE">
        <w:rPr>
          <w:rFonts w:ascii="Arial" w:hAnsi="Arial" w:cs="Arial"/>
          <w:sz w:val="24"/>
          <w:szCs w:val="24"/>
        </w:rPr>
        <w:t>constitute her</w:t>
      </w:r>
      <w:r w:rsidR="008A7881">
        <w:rPr>
          <w:rFonts w:ascii="Arial" w:hAnsi="Arial" w:cs="Arial"/>
          <w:bCs/>
          <w:iCs/>
          <w:sz w:val="24"/>
          <w:szCs w:val="24"/>
        </w:rPr>
        <w:t xml:space="preserve"> </w:t>
      </w:r>
      <w:r w:rsidRPr="005A60EE">
        <w:rPr>
          <w:rFonts w:ascii="Arial" w:hAnsi="Arial" w:cs="Arial"/>
          <w:sz w:val="24"/>
          <w:szCs w:val="24"/>
        </w:rPr>
        <w:t>an 'attorney' for the purposes of s 3(1)(d) of the Act and that she therefore did not, in her application for</w:t>
      </w:r>
      <w:r w:rsidR="008A7881">
        <w:rPr>
          <w:rFonts w:ascii="Arial" w:hAnsi="Arial" w:cs="Arial"/>
          <w:bCs/>
          <w:iCs/>
          <w:sz w:val="24"/>
          <w:szCs w:val="24"/>
        </w:rPr>
        <w:t xml:space="preserve"> </w:t>
      </w:r>
      <w:r w:rsidRPr="005A60EE">
        <w:rPr>
          <w:rFonts w:ascii="Arial" w:hAnsi="Arial" w:cs="Arial"/>
          <w:sz w:val="24"/>
          <w:szCs w:val="24"/>
        </w:rPr>
        <w:t>admission as an advocate, have to meet the requirements of that subsection.</w:t>
      </w:r>
    </w:p>
    <w:sectPr w:rsidR="00BD5D0E" w:rsidRPr="005A2B31" w:rsidSect="005A2B31">
      <w:headerReference w:type="default" r:id="rId6"/>
      <w:footerReference w:type="default" r:id="rId7"/>
      <w:pgSz w:w="12240" w:h="15840"/>
      <w:pgMar w:top="1440" w:right="1440" w:bottom="1440" w:left="1440" w:header="288" w:footer="144" w:gutter="0"/>
      <w:pgNumType w:start="5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9264A" w14:textId="77777777" w:rsidR="00405D54" w:rsidRDefault="00405D54" w:rsidP="00950971">
      <w:pPr>
        <w:spacing w:after="0" w:line="240" w:lineRule="auto"/>
      </w:pPr>
      <w:r>
        <w:separator/>
      </w:r>
    </w:p>
  </w:endnote>
  <w:endnote w:type="continuationSeparator" w:id="0">
    <w:p w14:paraId="0CFD8CB0" w14:textId="77777777" w:rsidR="00405D54" w:rsidRDefault="00405D54" w:rsidP="00950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8052381"/>
      <w:docPartObj>
        <w:docPartGallery w:val="Page Numbers (Bottom of Page)"/>
        <w:docPartUnique/>
      </w:docPartObj>
    </w:sdtPr>
    <w:sdtEndPr>
      <w:rPr>
        <w:noProof/>
      </w:rPr>
    </w:sdtEndPr>
    <w:sdtContent>
      <w:p w14:paraId="25C358BB" w14:textId="0E7BAF5E" w:rsidR="005A2B31" w:rsidRDefault="005A2B3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EBAE5AD" w14:textId="77777777" w:rsidR="005A2B31" w:rsidRDefault="005A2B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9D926" w14:textId="77777777" w:rsidR="00405D54" w:rsidRDefault="00405D54" w:rsidP="00950971">
      <w:pPr>
        <w:spacing w:after="0" w:line="240" w:lineRule="auto"/>
      </w:pPr>
      <w:r>
        <w:separator/>
      </w:r>
    </w:p>
  </w:footnote>
  <w:footnote w:type="continuationSeparator" w:id="0">
    <w:p w14:paraId="31691364" w14:textId="77777777" w:rsidR="00405D54" w:rsidRDefault="00405D54" w:rsidP="00950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D48E7" w14:textId="09573E55" w:rsidR="00950971" w:rsidRPr="00C570F9" w:rsidRDefault="00405D54">
    <w:pPr>
      <w:pStyle w:val="Header"/>
      <w:tabs>
        <w:tab w:val="clear" w:pos="4680"/>
        <w:tab w:val="clear" w:pos="9360"/>
      </w:tabs>
      <w:jc w:val="right"/>
      <w:rPr>
        <w:rFonts w:ascii="Times New Roman" w:hAnsi="Times New Roman" w:cs="Times New Roman"/>
        <w:sz w:val="24"/>
        <w:szCs w:val="24"/>
      </w:rPr>
    </w:pPr>
    <w:sdt>
      <w:sdtPr>
        <w:rPr>
          <w:rFonts w:ascii="Times New Roman" w:hAnsi="Times New Roman" w:cs="Times New Roman"/>
          <w:sz w:val="24"/>
          <w:szCs w:val="24"/>
        </w:rPr>
        <w:alias w:val="Title"/>
        <w:tag w:val=""/>
        <w:id w:val="664756013"/>
        <w:placeholder>
          <w:docPart w:val="9AB61AACF74F46F5958BDFA1ACF540AA"/>
        </w:placeholder>
        <w:dataBinding w:prefixMappings="xmlns:ns0='http://purl.org/dc/elements/1.1/' xmlns:ns1='http://schemas.openxmlformats.org/package/2006/metadata/core-properties' " w:xpath="/ns1:coreProperties[1]/ns0:title[1]" w:storeItemID="{6C3C8BC8-F283-45AE-878A-BAB7291924A1}"/>
        <w:text/>
      </w:sdtPr>
      <w:sdtEndPr/>
      <w:sdtContent>
        <w:r w:rsidR="00950971" w:rsidRPr="00C570F9">
          <w:rPr>
            <w:rFonts w:ascii="Times New Roman" w:hAnsi="Times New Roman" w:cs="Times New Roman"/>
            <w:sz w:val="24"/>
            <w:szCs w:val="24"/>
          </w:rPr>
          <w:t>Disclosures on Application for Admission to the Bar</w:t>
        </w:r>
      </w:sdtContent>
    </w:sdt>
    <w:r w:rsidR="00950971" w:rsidRPr="00C570F9">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F57497D2437044C480C1536E46948A8C"/>
        </w:placeholder>
        <w:dataBinding w:prefixMappings="xmlns:ns0='http://purl.org/dc/elements/1.1/' xmlns:ns1='http://schemas.openxmlformats.org/package/2006/metadata/core-properties' " w:xpath="/ns1:coreProperties[1]/ns0:creator[1]" w:storeItemID="{6C3C8BC8-F283-45AE-878A-BAB7291924A1}"/>
        <w:text/>
      </w:sdtPr>
      <w:sdtEndPr/>
      <w:sdtContent>
        <w:r w:rsidR="00950971" w:rsidRPr="00C570F9">
          <w:rPr>
            <w:rFonts w:ascii="Times New Roman" w:hAnsi="Times New Roman" w:cs="Times New Roman"/>
            <w:sz w:val="24"/>
            <w:szCs w:val="24"/>
          </w:rPr>
          <w:t>Ethics</w:t>
        </w:r>
      </w:sdtContent>
    </w:sdt>
  </w:p>
  <w:p w14:paraId="73C39171" w14:textId="77777777" w:rsidR="00950971" w:rsidRDefault="009509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D4D"/>
    <w:rsid w:val="00003360"/>
    <w:rsid w:val="000D0DDF"/>
    <w:rsid w:val="000E7CEF"/>
    <w:rsid w:val="000F0B70"/>
    <w:rsid w:val="000F5436"/>
    <w:rsid w:val="001073A8"/>
    <w:rsid w:val="001675FE"/>
    <w:rsid w:val="00191882"/>
    <w:rsid w:val="001A1E1F"/>
    <w:rsid w:val="001C23BA"/>
    <w:rsid w:val="001E0D3E"/>
    <w:rsid w:val="002629EA"/>
    <w:rsid w:val="002C13FA"/>
    <w:rsid w:val="00375E86"/>
    <w:rsid w:val="003B61B9"/>
    <w:rsid w:val="003F0857"/>
    <w:rsid w:val="00405D54"/>
    <w:rsid w:val="0044632A"/>
    <w:rsid w:val="00456A68"/>
    <w:rsid w:val="00487E1E"/>
    <w:rsid w:val="004B3F48"/>
    <w:rsid w:val="004C3693"/>
    <w:rsid w:val="004E0333"/>
    <w:rsid w:val="004E7C82"/>
    <w:rsid w:val="00507B21"/>
    <w:rsid w:val="00523EA7"/>
    <w:rsid w:val="00542296"/>
    <w:rsid w:val="00590913"/>
    <w:rsid w:val="005A2B31"/>
    <w:rsid w:val="005A60EE"/>
    <w:rsid w:val="00610807"/>
    <w:rsid w:val="00622D4D"/>
    <w:rsid w:val="006B2C82"/>
    <w:rsid w:val="00715ED2"/>
    <w:rsid w:val="00722167"/>
    <w:rsid w:val="00747B43"/>
    <w:rsid w:val="00757D9C"/>
    <w:rsid w:val="00761DCA"/>
    <w:rsid w:val="007B1A98"/>
    <w:rsid w:val="007C224F"/>
    <w:rsid w:val="0080397A"/>
    <w:rsid w:val="00841FDA"/>
    <w:rsid w:val="008A2AC7"/>
    <w:rsid w:val="008A7881"/>
    <w:rsid w:val="008B6830"/>
    <w:rsid w:val="008F0A60"/>
    <w:rsid w:val="008F4431"/>
    <w:rsid w:val="00905C0A"/>
    <w:rsid w:val="00910126"/>
    <w:rsid w:val="00911F4D"/>
    <w:rsid w:val="00920243"/>
    <w:rsid w:val="00934A85"/>
    <w:rsid w:val="00950971"/>
    <w:rsid w:val="00956804"/>
    <w:rsid w:val="009663BA"/>
    <w:rsid w:val="009851F7"/>
    <w:rsid w:val="00A11499"/>
    <w:rsid w:val="00A21321"/>
    <w:rsid w:val="00A54FBC"/>
    <w:rsid w:val="00A80DB1"/>
    <w:rsid w:val="00AB7222"/>
    <w:rsid w:val="00AE5D78"/>
    <w:rsid w:val="00B75933"/>
    <w:rsid w:val="00BD5D0E"/>
    <w:rsid w:val="00BE54B7"/>
    <w:rsid w:val="00C40685"/>
    <w:rsid w:val="00C570F9"/>
    <w:rsid w:val="00CB4242"/>
    <w:rsid w:val="00CB6492"/>
    <w:rsid w:val="00CC526B"/>
    <w:rsid w:val="00CF176F"/>
    <w:rsid w:val="00D40578"/>
    <w:rsid w:val="00D70B79"/>
    <w:rsid w:val="00D765A8"/>
    <w:rsid w:val="00D837CE"/>
    <w:rsid w:val="00DA6C30"/>
    <w:rsid w:val="00DD6ED1"/>
    <w:rsid w:val="00DF00C9"/>
    <w:rsid w:val="00DF01AD"/>
    <w:rsid w:val="00E1390E"/>
    <w:rsid w:val="00E732AF"/>
    <w:rsid w:val="00EC5DBF"/>
    <w:rsid w:val="00EF4BA3"/>
    <w:rsid w:val="00EF6972"/>
    <w:rsid w:val="00F43EDD"/>
    <w:rsid w:val="00FE2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9A8F5"/>
  <w15:chartTrackingRefBased/>
  <w15:docId w15:val="{992E3159-3FC1-46A1-938D-EE73BE0B4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0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0971"/>
  </w:style>
  <w:style w:type="paragraph" w:styleId="Footer">
    <w:name w:val="footer"/>
    <w:basedOn w:val="Normal"/>
    <w:link w:val="FooterChar"/>
    <w:uiPriority w:val="99"/>
    <w:unhideWhenUsed/>
    <w:rsid w:val="00950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971"/>
  </w:style>
  <w:style w:type="character" w:styleId="Hyperlink">
    <w:name w:val="Hyperlink"/>
    <w:rsid w:val="00757D9C"/>
    <w:rPr>
      <w:color w:val="0000FF"/>
      <w:u w:val="single"/>
    </w:rPr>
  </w:style>
  <w:style w:type="paragraph" w:styleId="BalloonText">
    <w:name w:val="Balloon Text"/>
    <w:basedOn w:val="Normal"/>
    <w:link w:val="BalloonTextChar"/>
    <w:uiPriority w:val="99"/>
    <w:semiHidden/>
    <w:unhideWhenUsed/>
    <w:rsid w:val="005A2B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2B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693434">
      <w:bodyDiv w:val="1"/>
      <w:marLeft w:val="0"/>
      <w:marRight w:val="0"/>
      <w:marTop w:val="0"/>
      <w:marBottom w:val="0"/>
      <w:divBdr>
        <w:top w:val="none" w:sz="0" w:space="0" w:color="auto"/>
        <w:left w:val="none" w:sz="0" w:space="0" w:color="auto"/>
        <w:bottom w:val="none" w:sz="0" w:space="0" w:color="auto"/>
        <w:right w:val="none" w:sz="0" w:space="0" w:color="auto"/>
      </w:divBdr>
      <w:divsChild>
        <w:div w:id="2043825253">
          <w:marLeft w:val="0"/>
          <w:marRight w:val="0"/>
          <w:marTop w:val="120"/>
          <w:marBottom w:val="0"/>
          <w:divBdr>
            <w:top w:val="none" w:sz="0" w:space="0" w:color="auto"/>
            <w:left w:val="none" w:sz="0" w:space="0" w:color="auto"/>
            <w:bottom w:val="none" w:sz="0" w:space="0" w:color="auto"/>
            <w:right w:val="none" w:sz="0" w:space="0" w:color="auto"/>
          </w:divBdr>
        </w:div>
        <w:div w:id="1484351983">
          <w:marLeft w:val="0"/>
          <w:marRight w:val="0"/>
          <w:marTop w:val="120"/>
          <w:marBottom w:val="0"/>
          <w:divBdr>
            <w:top w:val="none" w:sz="0" w:space="0" w:color="auto"/>
            <w:left w:val="none" w:sz="0" w:space="0" w:color="auto"/>
            <w:bottom w:val="none" w:sz="0" w:space="0" w:color="auto"/>
            <w:right w:val="none" w:sz="0" w:space="0" w:color="auto"/>
          </w:divBdr>
        </w:div>
        <w:div w:id="720790230">
          <w:marLeft w:val="0"/>
          <w:marRight w:val="0"/>
          <w:marTop w:val="120"/>
          <w:marBottom w:val="0"/>
          <w:divBdr>
            <w:top w:val="none" w:sz="0" w:space="0" w:color="auto"/>
            <w:left w:val="none" w:sz="0" w:space="0" w:color="auto"/>
            <w:bottom w:val="none" w:sz="0" w:space="0" w:color="auto"/>
            <w:right w:val="none" w:sz="0" w:space="0" w:color="auto"/>
          </w:divBdr>
        </w:div>
      </w:divsChild>
    </w:div>
    <w:div w:id="1590120171">
      <w:bodyDiv w:val="1"/>
      <w:marLeft w:val="0"/>
      <w:marRight w:val="0"/>
      <w:marTop w:val="0"/>
      <w:marBottom w:val="0"/>
      <w:divBdr>
        <w:top w:val="none" w:sz="0" w:space="0" w:color="auto"/>
        <w:left w:val="none" w:sz="0" w:space="0" w:color="auto"/>
        <w:bottom w:val="none" w:sz="0" w:space="0" w:color="auto"/>
        <w:right w:val="none" w:sz="0" w:space="0" w:color="auto"/>
      </w:divBdr>
      <w:divsChild>
        <w:div w:id="592401998">
          <w:marLeft w:val="0"/>
          <w:marRight w:val="0"/>
          <w:marTop w:val="120"/>
          <w:marBottom w:val="0"/>
          <w:divBdr>
            <w:top w:val="none" w:sz="0" w:space="0" w:color="auto"/>
            <w:left w:val="none" w:sz="0" w:space="0" w:color="auto"/>
            <w:bottom w:val="none" w:sz="0" w:space="0" w:color="auto"/>
            <w:right w:val="none" w:sz="0" w:space="0" w:color="auto"/>
          </w:divBdr>
        </w:div>
        <w:div w:id="179587450">
          <w:marLeft w:val="0"/>
          <w:marRight w:val="0"/>
          <w:marTop w:val="160"/>
          <w:marBottom w:val="16"/>
          <w:divBdr>
            <w:top w:val="single" w:sz="8" w:space="2" w:color="808080"/>
            <w:left w:val="none" w:sz="0" w:space="0" w:color="auto"/>
            <w:bottom w:val="none" w:sz="0" w:space="0" w:color="auto"/>
            <w:right w:val="none" w:sz="0" w:space="0" w:color="auto"/>
          </w:divBdr>
        </w:div>
        <w:div w:id="1893231354">
          <w:marLeft w:val="0"/>
          <w:marRight w:val="0"/>
          <w:marTop w:val="120"/>
          <w:marBottom w:val="0"/>
          <w:divBdr>
            <w:top w:val="none" w:sz="0" w:space="0" w:color="auto"/>
            <w:left w:val="none" w:sz="0" w:space="0" w:color="auto"/>
            <w:bottom w:val="none" w:sz="0" w:space="0" w:color="auto"/>
            <w:right w:val="none" w:sz="0" w:space="0" w:color="auto"/>
          </w:divBdr>
        </w:div>
        <w:div w:id="242684882">
          <w:marLeft w:val="0"/>
          <w:marRight w:val="0"/>
          <w:marTop w:val="120"/>
          <w:marBottom w:val="0"/>
          <w:divBdr>
            <w:top w:val="none" w:sz="0" w:space="0" w:color="auto"/>
            <w:left w:val="none" w:sz="0" w:space="0" w:color="auto"/>
            <w:bottom w:val="none" w:sz="0" w:space="0" w:color="auto"/>
            <w:right w:val="none" w:sz="0" w:space="0" w:color="auto"/>
          </w:divBdr>
        </w:div>
      </w:divsChild>
    </w:div>
    <w:div w:id="1944411861">
      <w:bodyDiv w:val="1"/>
      <w:marLeft w:val="0"/>
      <w:marRight w:val="0"/>
      <w:marTop w:val="0"/>
      <w:marBottom w:val="0"/>
      <w:divBdr>
        <w:top w:val="none" w:sz="0" w:space="0" w:color="auto"/>
        <w:left w:val="none" w:sz="0" w:space="0" w:color="auto"/>
        <w:bottom w:val="none" w:sz="0" w:space="0" w:color="auto"/>
        <w:right w:val="none" w:sz="0" w:space="0" w:color="auto"/>
      </w:divBdr>
      <w:divsChild>
        <w:div w:id="1293514750">
          <w:marLeft w:val="0"/>
          <w:marRight w:val="0"/>
          <w:marTop w:val="120"/>
          <w:marBottom w:val="0"/>
          <w:divBdr>
            <w:top w:val="none" w:sz="0" w:space="0" w:color="auto"/>
            <w:left w:val="none" w:sz="0" w:space="0" w:color="auto"/>
            <w:bottom w:val="none" w:sz="0" w:space="0" w:color="auto"/>
            <w:right w:val="none" w:sz="0" w:space="0" w:color="auto"/>
          </w:divBdr>
        </w:div>
        <w:div w:id="2016495351">
          <w:marLeft w:val="0"/>
          <w:marRight w:val="0"/>
          <w:marTop w:val="120"/>
          <w:marBottom w:val="0"/>
          <w:divBdr>
            <w:top w:val="none" w:sz="0" w:space="0" w:color="auto"/>
            <w:left w:val="none" w:sz="0" w:space="0" w:color="auto"/>
            <w:bottom w:val="none" w:sz="0" w:space="0" w:color="auto"/>
            <w:right w:val="none" w:sz="0" w:space="0" w:color="auto"/>
          </w:divBdr>
        </w:div>
        <w:div w:id="266423001">
          <w:marLeft w:val="0"/>
          <w:marRight w:val="0"/>
          <w:marTop w:val="120"/>
          <w:marBottom w:val="0"/>
          <w:divBdr>
            <w:top w:val="none" w:sz="0" w:space="0" w:color="auto"/>
            <w:left w:val="none" w:sz="0" w:space="0" w:color="auto"/>
            <w:bottom w:val="none" w:sz="0" w:space="0" w:color="auto"/>
            <w:right w:val="none" w:sz="0" w:space="0" w:color="auto"/>
          </w:divBdr>
        </w:div>
        <w:div w:id="141655244">
          <w:marLeft w:val="1984"/>
          <w:marRight w:val="0"/>
          <w:marTop w:val="120"/>
          <w:marBottom w:val="0"/>
          <w:divBdr>
            <w:top w:val="none" w:sz="0" w:space="0" w:color="auto"/>
            <w:left w:val="none" w:sz="0" w:space="0" w:color="auto"/>
            <w:bottom w:val="none" w:sz="0" w:space="0" w:color="auto"/>
            <w:right w:val="none" w:sz="0" w:space="0" w:color="auto"/>
          </w:divBdr>
        </w:div>
        <w:div w:id="1239245620">
          <w:marLeft w:val="1984"/>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AB61AACF74F46F5958BDFA1ACF540AA"/>
        <w:category>
          <w:name w:val="General"/>
          <w:gallery w:val="placeholder"/>
        </w:category>
        <w:types>
          <w:type w:val="bbPlcHdr"/>
        </w:types>
        <w:behaviors>
          <w:behavior w:val="content"/>
        </w:behaviors>
        <w:guid w:val="{C657445F-4650-4211-8DB6-401CCA12CCD3}"/>
      </w:docPartPr>
      <w:docPartBody>
        <w:p w:rsidR="00C17BBF" w:rsidRDefault="00ED1A0E" w:rsidP="00ED1A0E">
          <w:pPr>
            <w:pStyle w:val="9AB61AACF74F46F5958BDFA1ACF540AA"/>
          </w:pPr>
          <w:r>
            <w:rPr>
              <w:color w:val="4472C4" w:themeColor="accent1"/>
            </w:rPr>
            <w:t>[Document title]</w:t>
          </w:r>
        </w:p>
      </w:docPartBody>
    </w:docPart>
    <w:docPart>
      <w:docPartPr>
        <w:name w:val="F57497D2437044C480C1536E46948A8C"/>
        <w:category>
          <w:name w:val="General"/>
          <w:gallery w:val="placeholder"/>
        </w:category>
        <w:types>
          <w:type w:val="bbPlcHdr"/>
        </w:types>
        <w:behaviors>
          <w:behavior w:val="content"/>
        </w:behaviors>
        <w:guid w:val="{0B52B756-FBDC-4D9E-B091-AD6374D1D8C0}"/>
      </w:docPartPr>
      <w:docPartBody>
        <w:p w:rsidR="00C17BBF" w:rsidRDefault="00ED1A0E" w:rsidP="00ED1A0E">
          <w:pPr>
            <w:pStyle w:val="F57497D2437044C480C1536E46948A8C"/>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A0E"/>
    <w:rsid w:val="000D3D5B"/>
    <w:rsid w:val="0053382A"/>
    <w:rsid w:val="006A58F0"/>
    <w:rsid w:val="00C17BBF"/>
    <w:rsid w:val="00ED1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AB61AACF74F46F5958BDFA1ACF540AA">
    <w:name w:val="9AB61AACF74F46F5958BDFA1ACF540AA"/>
    <w:rsid w:val="00ED1A0E"/>
  </w:style>
  <w:style w:type="paragraph" w:customStyle="1" w:styleId="F57497D2437044C480C1536E46948A8C">
    <w:name w:val="F57497D2437044C480C1536E46948A8C"/>
    <w:rsid w:val="00ED1A0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1163</Words>
  <Characters>6631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Disclosures on Application for Admission to the Bar</vt:lpstr>
    </vt:vector>
  </TitlesOfParts>
  <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Disclosures on Application for Admission to the Bar</dc:title>
  <dc:subject/>
  <dc:creator>Ethics</dc:creator>
  <cp:keywords/>
  <dc:description/>
  <cp:lastModifiedBy>Chantal Dittberner</cp:lastModifiedBy>
  <cp:revision>83</cp:revision>
  <cp:lastPrinted>2019-01-11T08:05:00Z</cp:lastPrinted>
  <dcterms:created xsi:type="dcterms:W3CDTF">2018-12-12T17:02:00Z</dcterms:created>
  <dcterms:modified xsi:type="dcterms:W3CDTF">2019-01-11T08:05:00Z</dcterms:modified>
</cp:coreProperties>
</file>